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EDD" w:rsidRPr="00D13C65" w:rsidRDefault="00A67EDD" w:rsidP="00A67EDD">
      <w:pPr>
        <w:pStyle w:val="ConsPlusNormal"/>
        <w:ind w:firstLine="540"/>
        <w:jc w:val="center"/>
        <w:rPr>
          <w:rFonts w:ascii="Times New Roman" w:eastAsiaTheme="minorHAnsi" w:hAnsi="Times New Roman" w:cs="Times New Roman"/>
          <w:b/>
          <w:color w:val="000000"/>
          <w:sz w:val="24"/>
          <w:szCs w:val="24"/>
          <w:lang w:eastAsia="en-US"/>
        </w:rPr>
      </w:pPr>
      <w:r w:rsidRPr="00D13C65">
        <w:rPr>
          <w:rFonts w:ascii="Times New Roman" w:eastAsiaTheme="minorHAnsi" w:hAnsi="Times New Roman" w:cs="Times New Roman"/>
          <w:b/>
          <w:color w:val="000000"/>
          <w:sz w:val="24"/>
          <w:szCs w:val="24"/>
          <w:lang w:eastAsia="en-US"/>
        </w:rPr>
        <w:t>Информация о процедуре технологического присоединения</w:t>
      </w:r>
    </w:p>
    <w:p w:rsidR="00A67EDD" w:rsidRPr="00D13C65" w:rsidRDefault="00A67EDD" w:rsidP="00A67EDD">
      <w:pPr>
        <w:pStyle w:val="ConsPlusNormal"/>
        <w:ind w:firstLine="540"/>
        <w:jc w:val="both"/>
        <w:rPr>
          <w:rFonts w:ascii="Times New Roman" w:eastAsiaTheme="minorHAnsi" w:hAnsi="Times New Roman" w:cs="Times New Roman"/>
          <w:b/>
          <w:color w:val="000000"/>
          <w:sz w:val="24"/>
          <w:szCs w:val="24"/>
          <w:lang w:eastAsia="en-US"/>
        </w:rPr>
      </w:pPr>
    </w:p>
    <w:p w:rsidR="00D13C65" w:rsidRPr="00D13C65" w:rsidRDefault="00EC4A07" w:rsidP="00D13C65">
      <w:pPr>
        <w:pStyle w:val="ConsPlusNormal"/>
        <w:ind w:firstLine="540"/>
        <w:jc w:val="both"/>
        <w:rPr>
          <w:rFonts w:ascii="Times New Roman" w:eastAsiaTheme="minorHAnsi" w:hAnsi="Times New Roman" w:cs="Times New Roman"/>
          <w:i/>
          <w:color w:val="000000"/>
          <w:sz w:val="24"/>
          <w:szCs w:val="24"/>
          <w:lang w:eastAsia="en-US"/>
        </w:rPr>
      </w:pPr>
      <w:r w:rsidRPr="00EC4A07">
        <w:rPr>
          <w:rFonts w:ascii="Times New Roman" w:eastAsiaTheme="minorHAnsi" w:hAnsi="Times New Roman" w:cs="Times New Roman"/>
          <w:i/>
          <w:color w:val="000000"/>
          <w:sz w:val="24"/>
          <w:szCs w:val="24"/>
          <w:lang w:eastAsia="en-US"/>
        </w:rPr>
        <w:t xml:space="preserve">Нормативный документ: </w:t>
      </w:r>
      <w:r w:rsidR="00D13C65" w:rsidRPr="00D13C65">
        <w:rPr>
          <w:rFonts w:ascii="Times New Roman" w:eastAsiaTheme="minorHAnsi" w:hAnsi="Times New Roman" w:cs="Times New Roman"/>
          <w:i/>
          <w:color w:val="000000"/>
          <w:sz w:val="24"/>
          <w:szCs w:val="24"/>
          <w:lang w:eastAsia="en-US"/>
        </w:rPr>
        <w:t>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РФ от 27 декабря 2004 г. N 861 (далее -</w:t>
      </w:r>
      <w:r w:rsidR="002E2688">
        <w:rPr>
          <w:rFonts w:ascii="Times New Roman" w:eastAsiaTheme="minorHAnsi" w:hAnsi="Times New Roman" w:cs="Times New Roman"/>
          <w:i/>
          <w:color w:val="000000"/>
          <w:sz w:val="24"/>
          <w:szCs w:val="24"/>
          <w:lang w:eastAsia="en-US"/>
        </w:rPr>
        <w:t xml:space="preserve"> </w:t>
      </w:r>
      <w:r w:rsidR="00D13C65" w:rsidRPr="00D13C65">
        <w:rPr>
          <w:rFonts w:ascii="Times New Roman" w:eastAsiaTheme="minorHAnsi" w:hAnsi="Times New Roman" w:cs="Times New Roman"/>
          <w:i/>
          <w:color w:val="000000"/>
          <w:sz w:val="24"/>
          <w:szCs w:val="24"/>
          <w:lang w:eastAsia="en-US"/>
        </w:rPr>
        <w:t xml:space="preserve">Правила) </w:t>
      </w:r>
    </w:p>
    <w:p w:rsidR="00D13C65" w:rsidRDefault="00D13C65" w:rsidP="00D13C65">
      <w:pPr>
        <w:pStyle w:val="ConsPlusNormal"/>
        <w:ind w:firstLine="540"/>
        <w:jc w:val="both"/>
        <w:rPr>
          <w:rFonts w:ascii="Times New Roman" w:eastAsiaTheme="minorHAnsi" w:hAnsi="Times New Roman" w:cs="Times New Roman"/>
          <w:color w:val="000000"/>
          <w:sz w:val="24"/>
          <w:szCs w:val="24"/>
          <w:lang w:eastAsia="en-US"/>
        </w:rPr>
      </w:pPr>
    </w:p>
    <w:p w:rsidR="00320578" w:rsidRPr="00D13C65" w:rsidRDefault="00D13C65" w:rsidP="00D13C65">
      <w:pPr>
        <w:pStyle w:val="ConsPlusNormal"/>
        <w:ind w:firstLine="540"/>
        <w:jc w:val="both"/>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 xml:space="preserve"> </w:t>
      </w:r>
      <w:r w:rsidR="00A67EDD" w:rsidRPr="00D13C65">
        <w:rPr>
          <w:rFonts w:ascii="Times New Roman" w:eastAsiaTheme="minorHAnsi" w:hAnsi="Times New Roman" w:cs="Times New Roman"/>
          <w:color w:val="000000"/>
          <w:sz w:val="24"/>
          <w:szCs w:val="24"/>
          <w:lang w:eastAsia="en-US"/>
        </w:rPr>
        <w:t xml:space="preserve">В </w:t>
      </w:r>
      <w:r w:rsidR="00320578" w:rsidRPr="00D13C65">
        <w:rPr>
          <w:rFonts w:ascii="Times New Roman" w:eastAsiaTheme="minorHAnsi" w:hAnsi="Times New Roman" w:cs="Times New Roman"/>
          <w:color w:val="000000"/>
          <w:sz w:val="24"/>
          <w:szCs w:val="24"/>
          <w:lang w:eastAsia="en-US"/>
        </w:rPr>
        <w:t xml:space="preserve">нижеперечисленных </w:t>
      </w:r>
      <w:r w:rsidR="00A67EDD" w:rsidRPr="00D13C65">
        <w:rPr>
          <w:rFonts w:ascii="Times New Roman" w:eastAsiaTheme="minorHAnsi" w:hAnsi="Times New Roman" w:cs="Times New Roman"/>
          <w:color w:val="000000"/>
          <w:sz w:val="24"/>
          <w:szCs w:val="24"/>
          <w:lang w:eastAsia="en-US"/>
        </w:rPr>
        <w:t>случа</w:t>
      </w:r>
      <w:r w:rsidR="00320578" w:rsidRPr="00D13C65">
        <w:rPr>
          <w:rFonts w:ascii="Times New Roman" w:eastAsiaTheme="minorHAnsi" w:hAnsi="Times New Roman" w:cs="Times New Roman"/>
          <w:color w:val="000000"/>
          <w:sz w:val="24"/>
          <w:szCs w:val="24"/>
          <w:lang w:eastAsia="en-US"/>
        </w:rPr>
        <w:t>ях</w:t>
      </w:r>
      <w:r w:rsidR="00A67EDD" w:rsidRPr="00D13C65">
        <w:rPr>
          <w:rFonts w:ascii="Times New Roman" w:eastAsiaTheme="minorHAnsi" w:hAnsi="Times New Roman" w:cs="Times New Roman"/>
          <w:color w:val="000000"/>
          <w:sz w:val="24"/>
          <w:szCs w:val="24"/>
          <w:lang w:eastAsia="en-US"/>
        </w:rPr>
        <w:t xml:space="preserve"> необходимости технологического присоединения </w:t>
      </w:r>
      <w:r w:rsidR="00320578" w:rsidRPr="00D13C65">
        <w:rPr>
          <w:rFonts w:ascii="Times New Roman" w:eastAsiaTheme="minorHAnsi" w:hAnsi="Times New Roman" w:cs="Times New Roman"/>
          <w:color w:val="000000"/>
          <w:sz w:val="24"/>
          <w:szCs w:val="24"/>
          <w:lang w:eastAsia="en-US"/>
        </w:rPr>
        <w:t>Заявителю необходимо обратиться с заявкой на технологическое присоединение в сетевую организацию:</w:t>
      </w:r>
    </w:p>
    <w:p w:rsidR="00DE70E2" w:rsidRPr="00D13C65" w:rsidRDefault="00DE70E2" w:rsidP="00DE70E2">
      <w:pPr>
        <w:pStyle w:val="ConsPlusNormal"/>
        <w:ind w:firstLine="540"/>
        <w:jc w:val="both"/>
        <w:rPr>
          <w:rFonts w:ascii="Times New Roman" w:eastAsiaTheme="minorHAnsi" w:hAnsi="Times New Roman" w:cs="Times New Roman"/>
          <w:color w:val="000000"/>
          <w:sz w:val="24"/>
          <w:szCs w:val="24"/>
          <w:lang w:eastAsia="en-US"/>
        </w:rPr>
      </w:pPr>
      <w:r w:rsidRPr="00D13C65">
        <w:rPr>
          <w:rFonts w:ascii="Times New Roman" w:eastAsiaTheme="minorHAnsi" w:hAnsi="Times New Roman" w:cs="Times New Roman"/>
          <w:color w:val="000000"/>
          <w:sz w:val="24"/>
          <w:szCs w:val="24"/>
          <w:lang w:eastAsia="en-US"/>
        </w:rPr>
        <w:t>- присоединения впервые вводимых в эксплуатацию энергопринимающих устройств;</w:t>
      </w:r>
    </w:p>
    <w:p w:rsidR="00DE70E2" w:rsidRPr="00D13C65" w:rsidRDefault="00DE70E2" w:rsidP="00DE70E2">
      <w:pPr>
        <w:pStyle w:val="ConsPlusNormal"/>
        <w:ind w:firstLine="540"/>
        <w:jc w:val="both"/>
        <w:rPr>
          <w:rFonts w:ascii="Times New Roman" w:eastAsiaTheme="minorHAnsi" w:hAnsi="Times New Roman" w:cs="Times New Roman"/>
          <w:color w:val="000000"/>
          <w:sz w:val="24"/>
          <w:szCs w:val="24"/>
          <w:lang w:eastAsia="en-US"/>
        </w:rPr>
      </w:pPr>
      <w:r w:rsidRPr="00D13C65">
        <w:rPr>
          <w:rFonts w:ascii="Times New Roman" w:eastAsiaTheme="minorHAnsi" w:hAnsi="Times New Roman" w:cs="Times New Roman"/>
          <w:color w:val="000000"/>
          <w:sz w:val="24"/>
          <w:szCs w:val="24"/>
          <w:lang w:eastAsia="en-US"/>
        </w:rPr>
        <w:t>- увеличения максимальной мощности ранее присоединенных энергопринимающих устройств;</w:t>
      </w:r>
    </w:p>
    <w:p w:rsidR="00DE70E2" w:rsidRPr="00D13C65" w:rsidRDefault="00DE70E2" w:rsidP="00DE70E2">
      <w:pPr>
        <w:pStyle w:val="ConsPlusNormal"/>
        <w:ind w:firstLine="540"/>
        <w:jc w:val="both"/>
        <w:rPr>
          <w:rFonts w:ascii="Times New Roman" w:eastAsiaTheme="minorHAnsi" w:hAnsi="Times New Roman" w:cs="Times New Roman"/>
          <w:color w:val="000000"/>
          <w:sz w:val="24"/>
          <w:szCs w:val="24"/>
          <w:lang w:eastAsia="en-US"/>
        </w:rPr>
      </w:pPr>
      <w:r w:rsidRPr="00D13C65">
        <w:rPr>
          <w:rFonts w:ascii="Times New Roman" w:eastAsiaTheme="minorHAnsi" w:hAnsi="Times New Roman" w:cs="Times New Roman"/>
          <w:color w:val="000000"/>
          <w:sz w:val="24"/>
          <w:szCs w:val="24"/>
          <w:lang w:eastAsia="en-US"/>
        </w:rPr>
        <w:t>- изменения категории надежности электроснабжения, точек присоединения, видов производственной деятельности, не влекущих пересмотра величины максимальной мощности, но изменяющих схему внешнего электроснабжения ранее присоединенных энергопринимающих устройств;</w:t>
      </w:r>
    </w:p>
    <w:p w:rsidR="00DE70E2" w:rsidRPr="00D13C65" w:rsidRDefault="00DE70E2" w:rsidP="00DE70E2">
      <w:pPr>
        <w:pStyle w:val="ConsPlusNormal"/>
        <w:ind w:firstLine="540"/>
        <w:jc w:val="both"/>
        <w:rPr>
          <w:rFonts w:ascii="Times New Roman" w:eastAsiaTheme="minorHAnsi" w:hAnsi="Times New Roman" w:cs="Times New Roman"/>
          <w:color w:val="000000"/>
          <w:sz w:val="24"/>
          <w:szCs w:val="24"/>
          <w:lang w:eastAsia="en-US"/>
        </w:rPr>
      </w:pPr>
      <w:r w:rsidRPr="00D13C65">
        <w:rPr>
          <w:rFonts w:ascii="Times New Roman" w:eastAsiaTheme="minorHAnsi" w:hAnsi="Times New Roman" w:cs="Times New Roman"/>
          <w:color w:val="000000"/>
          <w:sz w:val="24"/>
          <w:szCs w:val="24"/>
          <w:lang w:eastAsia="en-US"/>
        </w:rPr>
        <w:t>- присоединения ранее присоединенных энергопринимающих устройств, выведенных из эксплуатации (в том числе в целях консервации на срок более 1 года);</w:t>
      </w:r>
    </w:p>
    <w:p w:rsidR="00DE70E2" w:rsidRPr="00D13C65" w:rsidRDefault="00DE70E2" w:rsidP="00DE70E2">
      <w:pPr>
        <w:pStyle w:val="ConsPlusNormal"/>
        <w:ind w:firstLine="540"/>
        <w:jc w:val="both"/>
        <w:rPr>
          <w:rFonts w:ascii="Times New Roman" w:eastAsiaTheme="minorHAnsi" w:hAnsi="Times New Roman" w:cs="Times New Roman"/>
          <w:color w:val="000000"/>
          <w:sz w:val="24"/>
          <w:szCs w:val="24"/>
          <w:lang w:eastAsia="en-US"/>
        </w:rPr>
      </w:pPr>
      <w:r w:rsidRPr="00D13C65">
        <w:rPr>
          <w:rFonts w:ascii="Times New Roman" w:eastAsiaTheme="minorHAnsi" w:hAnsi="Times New Roman" w:cs="Times New Roman"/>
          <w:color w:val="000000"/>
          <w:sz w:val="24"/>
          <w:szCs w:val="24"/>
          <w:lang w:eastAsia="en-US"/>
        </w:rPr>
        <w:t>- изменения схемы внешнего электроснабжения ранее присоединенных энергопринимающих устройств в целях вывода из эксплуатации объектов электросетевого хозяйства, не отнесенных к объектам диспетчеризации, в соответствии с Правилами вывода объектов электроэнергетики в ремонт и из эксплуатации, утвержденными постановлением Правительства Российской Федерации от 30 января 2021 г. N 86 "Об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w:t>
      </w:r>
    </w:p>
    <w:p w:rsidR="00DE70E2" w:rsidRPr="00D13C65" w:rsidRDefault="00DE70E2" w:rsidP="00DE70E2">
      <w:pPr>
        <w:pStyle w:val="ConsPlusNormal"/>
        <w:ind w:firstLine="540"/>
        <w:jc w:val="both"/>
        <w:rPr>
          <w:rFonts w:ascii="Times New Roman" w:eastAsiaTheme="minorHAnsi" w:hAnsi="Times New Roman" w:cs="Times New Roman"/>
          <w:color w:val="000000"/>
          <w:sz w:val="24"/>
          <w:szCs w:val="24"/>
          <w:lang w:eastAsia="en-US"/>
        </w:rPr>
      </w:pPr>
      <w:r w:rsidRPr="00D13C65">
        <w:rPr>
          <w:rFonts w:ascii="Times New Roman" w:eastAsiaTheme="minorHAnsi" w:hAnsi="Times New Roman" w:cs="Times New Roman"/>
          <w:color w:val="000000"/>
          <w:sz w:val="24"/>
          <w:szCs w:val="24"/>
          <w:lang w:eastAsia="en-US"/>
        </w:rPr>
        <w:t>- предусмотренные пунктом 41 Правил</w:t>
      </w:r>
      <w:r w:rsidR="009A74E6">
        <w:rPr>
          <w:rFonts w:ascii="Times New Roman" w:eastAsiaTheme="minorHAnsi" w:hAnsi="Times New Roman" w:cs="Times New Roman"/>
          <w:color w:val="000000"/>
          <w:sz w:val="24"/>
          <w:szCs w:val="24"/>
          <w:lang w:eastAsia="en-US"/>
        </w:rPr>
        <w:t xml:space="preserve"> (с</w:t>
      </w:r>
      <w:r w:rsidR="009A74E6" w:rsidRPr="009A74E6">
        <w:rPr>
          <w:rFonts w:ascii="Times New Roman" w:eastAsiaTheme="minorHAnsi" w:hAnsi="Times New Roman" w:cs="Times New Roman"/>
          <w:color w:val="000000"/>
          <w:sz w:val="24"/>
          <w:szCs w:val="24"/>
          <w:lang w:eastAsia="en-US"/>
        </w:rPr>
        <w:t>етевая организация обязана подать заявку на технологическое присоединение к сетям смежной сетевой организации</w:t>
      </w:r>
      <w:r w:rsidR="009A74E6">
        <w:rPr>
          <w:rFonts w:ascii="Times New Roman" w:eastAsiaTheme="minorHAnsi" w:hAnsi="Times New Roman" w:cs="Times New Roman"/>
          <w:color w:val="000000"/>
          <w:sz w:val="24"/>
          <w:szCs w:val="24"/>
          <w:lang w:eastAsia="en-US"/>
        </w:rPr>
        <w:t xml:space="preserve"> в установленных случаях</w:t>
      </w:r>
      <w:r w:rsidR="009A74E6" w:rsidRPr="009A74E6">
        <w:rPr>
          <w:rFonts w:ascii="Times New Roman" w:eastAsiaTheme="minorHAnsi" w:hAnsi="Times New Roman" w:cs="Times New Roman"/>
          <w:color w:val="000000"/>
          <w:sz w:val="24"/>
          <w:szCs w:val="24"/>
          <w:lang w:eastAsia="en-US"/>
        </w:rPr>
        <w:t>)</w:t>
      </w:r>
      <w:r w:rsidRPr="00D13C65">
        <w:rPr>
          <w:rFonts w:ascii="Times New Roman" w:eastAsiaTheme="minorHAnsi" w:hAnsi="Times New Roman" w:cs="Times New Roman"/>
          <w:color w:val="000000"/>
          <w:sz w:val="24"/>
          <w:szCs w:val="24"/>
          <w:lang w:eastAsia="en-US"/>
        </w:rPr>
        <w:t>.</w:t>
      </w:r>
    </w:p>
    <w:p w:rsidR="003D4F49" w:rsidRPr="00D13C65" w:rsidRDefault="003D4F49" w:rsidP="00DE70E2">
      <w:pPr>
        <w:pStyle w:val="ConsPlusNormal"/>
        <w:ind w:firstLine="540"/>
        <w:jc w:val="both"/>
        <w:rPr>
          <w:rFonts w:ascii="Times New Roman" w:eastAsiaTheme="minorHAnsi" w:hAnsi="Times New Roman" w:cs="Times New Roman"/>
          <w:color w:val="000000"/>
          <w:sz w:val="24"/>
          <w:szCs w:val="24"/>
          <w:lang w:eastAsia="en-US"/>
        </w:rPr>
      </w:pPr>
      <w:r w:rsidRPr="00D13C65">
        <w:rPr>
          <w:rFonts w:ascii="Times New Roman" w:eastAsiaTheme="minorHAnsi" w:hAnsi="Times New Roman" w:cs="Times New Roman"/>
          <w:color w:val="000000"/>
          <w:sz w:val="24"/>
          <w:szCs w:val="24"/>
          <w:lang w:eastAsia="en-US"/>
        </w:rPr>
        <w:t>В целях технологического присоединения энергопринимающих устройств, которые находятся или будут находиться в объектах капитального строительства, подлежащих строительству или реконструкции при комплексном развитии территории, лицом, с которым в соответствии с Градостроительным кодексом Российской Федерации заключен договор о комплексном развитии соответствующей территории, подается единая заявка на технологическое присоединение</w:t>
      </w:r>
    </w:p>
    <w:p w:rsidR="00AB387B" w:rsidRPr="00D13C65" w:rsidRDefault="00AB387B" w:rsidP="00A67EDD">
      <w:pPr>
        <w:pStyle w:val="ConsPlusNormal"/>
        <w:ind w:firstLine="540"/>
        <w:jc w:val="both"/>
        <w:rPr>
          <w:rFonts w:ascii="Times New Roman" w:hAnsi="Times New Roman" w:cs="Times New Roman"/>
          <w:sz w:val="24"/>
          <w:szCs w:val="24"/>
        </w:rPr>
      </w:pPr>
      <w:r w:rsidRPr="00D13C65">
        <w:rPr>
          <w:rFonts w:ascii="Times New Roman" w:hAnsi="Times New Roman" w:cs="Times New Roman"/>
          <w:sz w:val="24"/>
          <w:szCs w:val="24"/>
        </w:rPr>
        <w:t>Технологическое присоединение энергопринимающих устройств осуществляется с применением временной или постоянной схемы электроснабжения.</w:t>
      </w:r>
    </w:p>
    <w:p w:rsidR="0084181F" w:rsidRPr="00D13C65" w:rsidRDefault="0084181F" w:rsidP="0084181F">
      <w:pPr>
        <w:pStyle w:val="ConsPlusNormal"/>
        <w:ind w:firstLine="540"/>
        <w:jc w:val="both"/>
        <w:rPr>
          <w:rFonts w:ascii="Times New Roman" w:hAnsi="Times New Roman" w:cs="Times New Roman"/>
          <w:sz w:val="24"/>
          <w:szCs w:val="24"/>
        </w:rPr>
      </w:pPr>
      <w:r w:rsidRPr="00D13C65">
        <w:rPr>
          <w:rFonts w:ascii="Times New Roman" w:hAnsi="Times New Roman" w:cs="Times New Roman"/>
          <w:sz w:val="24"/>
          <w:szCs w:val="24"/>
        </w:rPr>
        <w:t>Под временной схемой электроснабжения понимается схема электроснабжения энергопринимающих устройств потребителя электрической энергии, осуществившего технологическое присоединение энергопринимающих устройств, которая применяется в результате исполнения договора об осуществлении временного технологического присоединения к электрическим сетям, заключаемого на период осуществления мероприятий по технологическому присоединению энергопринимающих устройств с применением постоянной схемы электроснабжения, либо в результате исполнения договора об осуществлении временного технологического присоединения к электрическим сетям передвижных энергопринимающих устройств с максимальной мощностью до 150 кВт включительно.</w:t>
      </w:r>
    </w:p>
    <w:p w:rsidR="0084181F" w:rsidRPr="00D13C65" w:rsidRDefault="0084181F" w:rsidP="0084181F">
      <w:pPr>
        <w:pStyle w:val="ConsPlusNormal"/>
        <w:ind w:firstLine="540"/>
        <w:jc w:val="both"/>
        <w:rPr>
          <w:rFonts w:ascii="Times New Roman" w:hAnsi="Times New Roman" w:cs="Times New Roman"/>
          <w:sz w:val="24"/>
          <w:szCs w:val="24"/>
        </w:rPr>
      </w:pPr>
      <w:r w:rsidRPr="00D13C65">
        <w:rPr>
          <w:rFonts w:ascii="Times New Roman" w:hAnsi="Times New Roman" w:cs="Times New Roman"/>
          <w:sz w:val="24"/>
          <w:szCs w:val="24"/>
        </w:rPr>
        <w:t>Под постоянной схемой электроснабжения понимается схема электроснабжения энергопринимающих устройств потребителя электрической энергии, осуществившего технологическое присоединение энергопринимающих устройств, которая применяется в результате исполнения договора.</w:t>
      </w:r>
    </w:p>
    <w:p w:rsidR="00C76AC9" w:rsidRPr="00D13C65" w:rsidRDefault="00C76AC9" w:rsidP="00C76AC9">
      <w:pPr>
        <w:pStyle w:val="ConsPlusNormal"/>
        <w:ind w:firstLine="540"/>
        <w:jc w:val="both"/>
        <w:rPr>
          <w:rFonts w:ascii="Times New Roman" w:hAnsi="Times New Roman" w:cs="Times New Roman"/>
          <w:sz w:val="24"/>
          <w:szCs w:val="24"/>
        </w:rPr>
      </w:pPr>
      <w:r w:rsidRPr="00D13C65">
        <w:rPr>
          <w:rFonts w:ascii="Times New Roman" w:hAnsi="Times New Roman" w:cs="Times New Roman"/>
          <w:sz w:val="24"/>
          <w:szCs w:val="24"/>
        </w:rPr>
        <w:t xml:space="preserve">Действие Правил распространяется </w:t>
      </w:r>
      <w:r w:rsidR="009A74E6">
        <w:rPr>
          <w:rFonts w:ascii="Times New Roman" w:hAnsi="Times New Roman" w:cs="Times New Roman"/>
          <w:sz w:val="24"/>
          <w:szCs w:val="24"/>
        </w:rPr>
        <w:t xml:space="preserve">также </w:t>
      </w:r>
      <w:r w:rsidRPr="00D13C65">
        <w:rPr>
          <w:rFonts w:ascii="Times New Roman" w:hAnsi="Times New Roman" w:cs="Times New Roman"/>
          <w:sz w:val="24"/>
          <w:szCs w:val="24"/>
        </w:rPr>
        <w:t xml:space="preserve">на случаи присоединения к системам электроснабжения, входящим в состав общего имущества, принадлежащего на праве общей долевой собственности собственникам помещений в многоквартирном доме, в целях увеличения максимальной мощности в отношении энергопринимающих устройств, находящихся в </w:t>
      </w:r>
      <w:r w:rsidRPr="00D13C65">
        <w:rPr>
          <w:rFonts w:ascii="Times New Roman" w:hAnsi="Times New Roman" w:cs="Times New Roman"/>
          <w:sz w:val="24"/>
          <w:szCs w:val="24"/>
        </w:rPr>
        <w:lastRenderedPageBreak/>
        <w:t>помещениях, расположенных в многоквартирном доме.</w:t>
      </w:r>
    </w:p>
    <w:p w:rsidR="00C76AC9" w:rsidRPr="00D13C65" w:rsidRDefault="00C76AC9" w:rsidP="00C76AC9">
      <w:pPr>
        <w:pStyle w:val="ConsPlusNormal"/>
        <w:ind w:firstLine="540"/>
        <w:jc w:val="both"/>
        <w:rPr>
          <w:rFonts w:ascii="Times New Roman" w:hAnsi="Times New Roman" w:cs="Times New Roman"/>
          <w:sz w:val="24"/>
          <w:szCs w:val="24"/>
        </w:rPr>
      </w:pPr>
      <w:r w:rsidRPr="00D13C65">
        <w:rPr>
          <w:rFonts w:ascii="Times New Roman" w:hAnsi="Times New Roman" w:cs="Times New Roman"/>
          <w:sz w:val="24"/>
          <w:szCs w:val="24"/>
        </w:rPr>
        <w:t>Технологическое присоединение энергопринимающих устройств, находящихся в жилых помещениях, расположенных в многоквартирных домах, к электрическим сетям сетевой организации не допускается без использования внутридомовой системы электроснабжения, входящей в состав общего имущества, принадлежащего на праве общей долевой собственности собственникам помещений в многоквартирном доме.</w:t>
      </w:r>
    </w:p>
    <w:p w:rsidR="00C76AC9" w:rsidRPr="00D13C65" w:rsidRDefault="00C76AC9" w:rsidP="00C76AC9">
      <w:pPr>
        <w:pStyle w:val="ConsPlusNormal"/>
        <w:ind w:firstLine="540"/>
        <w:jc w:val="both"/>
        <w:rPr>
          <w:rFonts w:ascii="Times New Roman" w:hAnsi="Times New Roman" w:cs="Times New Roman"/>
          <w:sz w:val="24"/>
          <w:szCs w:val="24"/>
        </w:rPr>
      </w:pPr>
      <w:r w:rsidRPr="00D13C65">
        <w:rPr>
          <w:rFonts w:ascii="Times New Roman" w:hAnsi="Times New Roman" w:cs="Times New Roman"/>
          <w:sz w:val="24"/>
          <w:szCs w:val="24"/>
        </w:rPr>
        <w:t>Технологическое присоединение энергопринимающих устройств, находящихся в нежилых помещениях, расположенных в многоквартирных домах, к электрическим сетям сетевой организации осуществляется не ранее технологического присоединения систем электроснабжения, входящих в состав общего имущества, соответствующего многоквартирного дома.</w:t>
      </w:r>
    </w:p>
    <w:p w:rsidR="00C76AC9" w:rsidRPr="00D13C65" w:rsidRDefault="00C76AC9" w:rsidP="00C76AC9">
      <w:pPr>
        <w:pStyle w:val="ConsPlusNormal"/>
        <w:ind w:firstLine="540"/>
        <w:jc w:val="both"/>
        <w:rPr>
          <w:rFonts w:ascii="Times New Roman" w:hAnsi="Times New Roman" w:cs="Times New Roman"/>
          <w:sz w:val="24"/>
          <w:szCs w:val="24"/>
        </w:rPr>
      </w:pPr>
      <w:r w:rsidRPr="00D13C65">
        <w:rPr>
          <w:rFonts w:ascii="Times New Roman" w:hAnsi="Times New Roman" w:cs="Times New Roman"/>
          <w:sz w:val="24"/>
          <w:szCs w:val="24"/>
        </w:rPr>
        <w:t>Действие Правил распространяется на случаи присоединения впервые завершенных строительством, ранее присоединенных энергопринимающих устройств и объектов электроэнергетики, относящихся к имуществу общего пользования садоводческого или огороднического некоммерческого товарищества либо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 иным правообладателям объектов недвижимости, расположенных в границах территории садоводства или огородничества, максимальная мощность которых изменяется.</w:t>
      </w:r>
    </w:p>
    <w:p w:rsidR="00BB1FFD" w:rsidRPr="00BB1FFD" w:rsidRDefault="00BB1FFD" w:rsidP="00BB1FF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Т</w:t>
      </w:r>
      <w:r w:rsidRPr="00BB1FFD">
        <w:rPr>
          <w:rFonts w:ascii="Times New Roman" w:hAnsi="Times New Roman" w:cs="Times New Roman"/>
          <w:sz w:val="24"/>
          <w:szCs w:val="24"/>
        </w:rPr>
        <w:t>ехнологическое присоединение объектов микрогенерации осуществляется к объектам электросетевого хозяйства с уровнем напряжения до 1000 В.</w:t>
      </w:r>
    </w:p>
    <w:p w:rsidR="00BB1FFD" w:rsidRPr="00BB1FFD" w:rsidRDefault="00BB1FFD" w:rsidP="00BB1FFD">
      <w:pPr>
        <w:pStyle w:val="ConsPlusNormal"/>
        <w:ind w:firstLine="540"/>
        <w:jc w:val="both"/>
        <w:rPr>
          <w:rFonts w:ascii="Times New Roman" w:hAnsi="Times New Roman" w:cs="Times New Roman"/>
          <w:sz w:val="24"/>
          <w:szCs w:val="24"/>
        </w:rPr>
      </w:pPr>
      <w:r w:rsidRPr="00BB1FFD">
        <w:rPr>
          <w:rFonts w:ascii="Times New Roman" w:hAnsi="Times New Roman" w:cs="Times New Roman"/>
          <w:sz w:val="24"/>
          <w:szCs w:val="24"/>
        </w:rPr>
        <w:t>Технологическое присоединение объектов микрогенерации к электрическим сетям сетевой организации осуществляется не ранее технологического присоединения энергопринимающих устройств потребителя электрической энергии, которому принадлежат на праве собственности или на ином законном основании такие объекты микрогенерации, либо одновременно с технологическим присоединением энергопринимающих устройств потребителя электрической энергии.</w:t>
      </w:r>
    </w:p>
    <w:p w:rsidR="00BB1FFD" w:rsidRDefault="00BB1FFD" w:rsidP="00BB1FFD">
      <w:pPr>
        <w:pStyle w:val="ConsPlusNormal"/>
        <w:ind w:firstLine="540"/>
        <w:jc w:val="both"/>
        <w:rPr>
          <w:rFonts w:ascii="Times New Roman" w:hAnsi="Times New Roman" w:cs="Times New Roman"/>
          <w:sz w:val="24"/>
          <w:szCs w:val="24"/>
        </w:rPr>
      </w:pPr>
      <w:r w:rsidRPr="00BB1FFD">
        <w:rPr>
          <w:rFonts w:ascii="Times New Roman" w:hAnsi="Times New Roman" w:cs="Times New Roman"/>
          <w:sz w:val="24"/>
          <w:szCs w:val="24"/>
        </w:rPr>
        <w:t>Технологическое присоединение объектов микрогенерации с использованием систем электроснабжения, предназначенных для обслуживания более одного помещения в здании, в том числе входящих в состав общего имущества многоквартирного дома, не допускается.</w:t>
      </w:r>
    </w:p>
    <w:p w:rsidR="00AB387B" w:rsidRPr="00D13C65" w:rsidRDefault="00BB1E77" w:rsidP="00C76AC9">
      <w:pPr>
        <w:pStyle w:val="ConsPlusNormal"/>
        <w:ind w:firstLine="540"/>
        <w:jc w:val="both"/>
        <w:rPr>
          <w:rFonts w:ascii="Times New Roman" w:hAnsi="Times New Roman" w:cs="Times New Roman"/>
          <w:sz w:val="24"/>
          <w:szCs w:val="24"/>
        </w:rPr>
      </w:pPr>
      <w:r w:rsidRPr="00D13C65">
        <w:rPr>
          <w:rFonts w:ascii="Times New Roman" w:hAnsi="Times New Roman" w:cs="Times New Roman"/>
          <w:sz w:val="24"/>
          <w:szCs w:val="24"/>
        </w:rPr>
        <w:t xml:space="preserve">Сетевая организация обязана выполнить в отношении любого обратившегося к ней лица мероприятия по технологическому присоединению при условии соблюдения им </w:t>
      </w:r>
      <w:r w:rsidR="004E4EF8" w:rsidRPr="00D13C65">
        <w:rPr>
          <w:rFonts w:ascii="Times New Roman" w:hAnsi="Times New Roman" w:cs="Times New Roman"/>
          <w:sz w:val="24"/>
          <w:szCs w:val="24"/>
        </w:rPr>
        <w:t xml:space="preserve">Правил </w:t>
      </w:r>
      <w:r w:rsidRPr="00D13C65">
        <w:rPr>
          <w:rFonts w:ascii="Times New Roman" w:hAnsi="Times New Roman" w:cs="Times New Roman"/>
          <w:sz w:val="24"/>
          <w:szCs w:val="24"/>
        </w:rPr>
        <w:t>и наличии технической возможности технологического присоединения.</w:t>
      </w:r>
    </w:p>
    <w:p w:rsidR="006919BB" w:rsidRPr="00D13C65" w:rsidRDefault="00BB1E77" w:rsidP="00AB387B">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13C65">
        <w:rPr>
          <w:rFonts w:ascii="Times New Roman" w:eastAsia="Times New Roman" w:hAnsi="Times New Roman" w:cs="Times New Roman"/>
          <w:sz w:val="24"/>
          <w:szCs w:val="24"/>
          <w:lang w:eastAsia="ru-RU"/>
        </w:rPr>
        <w:t>Независимо от наличия или отсутствия технической возможности технологического присоединения на дату обращения заявителя сетевая организация обязана заключить договор с лицами, указанными в пунктах 12.1, 14 и 34 Правил</w:t>
      </w:r>
      <w:r w:rsidR="006919BB" w:rsidRPr="00D13C65">
        <w:rPr>
          <w:rFonts w:ascii="Times New Roman" w:eastAsia="Times New Roman" w:hAnsi="Times New Roman" w:cs="Times New Roman"/>
          <w:sz w:val="24"/>
          <w:szCs w:val="24"/>
          <w:lang w:eastAsia="ru-RU"/>
        </w:rPr>
        <w:t>,</w:t>
      </w:r>
      <w:r w:rsidRPr="00D13C65">
        <w:rPr>
          <w:rFonts w:ascii="Times New Roman" w:eastAsia="Times New Roman" w:hAnsi="Times New Roman" w:cs="Times New Roman"/>
          <w:sz w:val="24"/>
          <w:szCs w:val="24"/>
          <w:lang w:eastAsia="ru-RU"/>
        </w:rPr>
        <w:t xml:space="preserve"> обратившимися в сетевую организацию с заявкой на технологическое присоединение энергопринимающих устройств, принадлежащих им на праве собственности или на ином предусмотренном законом основании (далее - заявка), а также выполнить в отношении энергопринимающих устройств таких лиц мероприятия по технологическому присоединению.</w:t>
      </w:r>
    </w:p>
    <w:p w:rsidR="008154AC" w:rsidRPr="00D13C65" w:rsidRDefault="008154AC" w:rsidP="008154A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13C65">
        <w:rPr>
          <w:rFonts w:ascii="Times New Roman" w:eastAsia="Times New Roman" w:hAnsi="Times New Roman" w:cs="Times New Roman"/>
          <w:sz w:val="24"/>
          <w:szCs w:val="24"/>
          <w:lang w:eastAsia="ru-RU"/>
        </w:rPr>
        <w:t>Независимо от наличия или отсутствия технической возможности технологического присоединения на дату обращения заявителя сетевая организация обязана заключить договор с лицами, указанными в пунктах 13.2 и 13.4 Правил, обратившимися в сетевую организацию с заявкой на технологическое присоединение объектов микрогенерации, принадлежащих им на праве собственности или на ином предусмотренном законом основании, а также выполнить в отношении объектов микрогенерации таких лиц мероприятия по технологическому присоединению при условии, что принадлежащие заявителю энергопринимающие устройства потребителя электрической энергии технологически присоединены к объектам электросетевого хозяйства сетевой организации с уровнем напряжения до 1000 В.</w:t>
      </w:r>
    </w:p>
    <w:p w:rsidR="008154AC" w:rsidRPr="00D13C65" w:rsidRDefault="008154AC" w:rsidP="008154A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13C65">
        <w:rPr>
          <w:rFonts w:ascii="Times New Roman" w:eastAsia="Times New Roman" w:hAnsi="Times New Roman" w:cs="Times New Roman"/>
          <w:sz w:val="24"/>
          <w:szCs w:val="24"/>
          <w:lang w:eastAsia="ru-RU"/>
        </w:rPr>
        <w:t>Любые лица имеют право на технологическое присоединение построенных ими линий электропередачи к электрическим сетям в соответствии с Правилами.</w:t>
      </w:r>
    </w:p>
    <w:p w:rsidR="008154AC" w:rsidRPr="00D13C65" w:rsidRDefault="008154AC" w:rsidP="00AB387B">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AB387B" w:rsidRPr="00D13C65" w:rsidRDefault="00AB387B" w:rsidP="00AB387B">
      <w:pPr>
        <w:autoSpaceDE w:val="0"/>
        <w:autoSpaceDN w:val="0"/>
        <w:adjustRightInd w:val="0"/>
        <w:spacing w:after="0" w:line="240" w:lineRule="auto"/>
        <w:ind w:firstLine="720"/>
        <w:jc w:val="both"/>
        <w:rPr>
          <w:rFonts w:ascii="Times New Roman" w:hAnsi="Times New Roman" w:cs="Times New Roman"/>
          <w:i/>
          <w:sz w:val="24"/>
          <w:szCs w:val="24"/>
        </w:rPr>
      </w:pPr>
      <w:r w:rsidRPr="00D13C65">
        <w:rPr>
          <w:rFonts w:ascii="Times New Roman" w:hAnsi="Times New Roman" w:cs="Times New Roman"/>
          <w:i/>
          <w:sz w:val="24"/>
          <w:szCs w:val="24"/>
        </w:rPr>
        <w:t xml:space="preserve">12. Заявители - </w:t>
      </w:r>
      <w:r w:rsidR="006919BB" w:rsidRPr="00D13C65">
        <w:rPr>
          <w:rFonts w:ascii="Times New Roman" w:hAnsi="Times New Roman" w:cs="Times New Roman"/>
          <w:i/>
          <w:sz w:val="24"/>
          <w:szCs w:val="24"/>
        </w:rPr>
        <w:t>юридическое лицо или индивидуальный предприниматель, максимальная мощность энергопринимающих устройств которых составляет свыше 150 кВт и менее 670 кВт</w:t>
      </w:r>
      <w:r w:rsidRPr="00D13C65">
        <w:rPr>
          <w:rFonts w:ascii="Times New Roman" w:hAnsi="Times New Roman" w:cs="Times New Roman"/>
          <w:i/>
          <w:sz w:val="24"/>
          <w:szCs w:val="24"/>
        </w:rPr>
        <w:t>;</w:t>
      </w:r>
    </w:p>
    <w:p w:rsidR="00AB387B" w:rsidRPr="00D13C65" w:rsidRDefault="00AB387B" w:rsidP="00AB387B">
      <w:pPr>
        <w:autoSpaceDE w:val="0"/>
        <w:autoSpaceDN w:val="0"/>
        <w:adjustRightInd w:val="0"/>
        <w:spacing w:after="0" w:line="240" w:lineRule="auto"/>
        <w:ind w:firstLine="720"/>
        <w:jc w:val="both"/>
        <w:rPr>
          <w:rFonts w:ascii="Times New Roman" w:hAnsi="Times New Roman" w:cs="Times New Roman"/>
          <w:i/>
          <w:sz w:val="24"/>
          <w:szCs w:val="24"/>
        </w:rPr>
      </w:pPr>
      <w:r w:rsidRPr="00D13C65">
        <w:rPr>
          <w:rFonts w:ascii="Times New Roman" w:hAnsi="Times New Roman" w:cs="Times New Roman"/>
          <w:i/>
          <w:sz w:val="24"/>
          <w:szCs w:val="24"/>
        </w:rPr>
        <w:lastRenderedPageBreak/>
        <w:t>12</w:t>
      </w:r>
      <w:r w:rsidR="00C75829">
        <w:rPr>
          <w:rFonts w:ascii="Times New Roman" w:hAnsi="Times New Roman" w:cs="Times New Roman"/>
          <w:i/>
          <w:sz w:val="24"/>
          <w:szCs w:val="24"/>
        </w:rPr>
        <w:t>.</w:t>
      </w:r>
      <w:r w:rsidRPr="00D13C65">
        <w:rPr>
          <w:rFonts w:ascii="Times New Roman" w:hAnsi="Times New Roman" w:cs="Times New Roman"/>
          <w:i/>
          <w:sz w:val="24"/>
          <w:szCs w:val="24"/>
        </w:rPr>
        <w:t xml:space="preserve">1. Заявитель - </w:t>
      </w:r>
      <w:r w:rsidR="006919BB" w:rsidRPr="00D13C65">
        <w:rPr>
          <w:rFonts w:ascii="Times New Roman" w:hAnsi="Times New Roman" w:cs="Times New Roman"/>
          <w:i/>
          <w:sz w:val="24"/>
          <w:szCs w:val="24"/>
        </w:rPr>
        <w:t>юридическое лицо или индивидуальный предприниматель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w:t>
      </w:r>
      <w:r w:rsidRPr="00D13C65">
        <w:rPr>
          <w:rFonts w:ascii="Times New Roman" w:hAnsi="Times New Roman" w:cs="Times New Roman"/>
          <w:i/>
          <w:sz w:val="24"/>
          <w:szCs w:val="24"/>
        </w:rPr>
        <w:t>.</w:t>
      </w:r>
    </w:p>
    <w:p w:rsidR="00AB387B" w:rsidRPr="00D13C65" w:rsidRDefault="00AB387B" w:rsidP="00AB387B">
      <w:pPr>
        <w:autoSpaceDE w:val="0"/>
        <w:autoSpaceDN w:val="0"/>
        <w:adjustRightInd w:val="0"/>
        <w:spacing w:after="0" w:line="240" w:lineRule="auto"/>
        <w:ind w:firstLine="720"/>
        <w:jc w:val="both"/>
        <w:rPr>
          <w:rFonts w:ascii="Times New Roman" w:hAnsi="Times New Roman" w:cs="Times New Roman"/>
          <w:i/>
          <w:sz w:val="24"/>
          <w:szCs w:val="24"/>
        </w:rPr>
      </w:pPr>
      <w:r w:rsidRPr="00D13C65">
        <w:rPr>
          <w:rFonts w:ascii="Times New Roman" w:hAnsi="Times New Roman" w:cs="Times New Roman"/>
          <w:i/>
          <w:sz w:val="24"/>
          <w:szCs w:val="24"/>
        </w:rPr>
        <w:t>13. Заявитель – лицо, подающее заявку в целях временного технологического присоединения.</w:t>
      </w:r>
    </w:p>
    <w:p w:rsidR="00EA7A02" w:rsidRPr="00D13C65" w:rsidRDefault="00EA7A02" w:rsidP="00AB387B">
      <w:pPr>
        <w:autoSpaceDE w:val="0"/>
        <w:autoSpaceDN w:val="0"/>
        <w:adjustRightInd w:val="0"/>
        <w:spacing w:after="0" w:line="240" w:lineRule="auto"/>
        <w:ind w:firstLine="720"/>
        <w:jc w:val="both"/>
        <w:rPr>
          <w:rFonts w:ascii="Times New Roman" w:hAnsi="Times New Roman" w:cs="Times New Roman"/>
          <w:i/>
          <w:sz w:val="24"/>
          <w:szCs w:val="24"/>
        </w:rPr>
      </w:pPr>
      <w:r w:rsidRPr="00D13C65">
        <w:rPr>
          <w:rFonts w:ascii="Times New Roman" w:hAnsi="Times New Roman" w:cs="Times New Roman"/>
          <w:i/>
          <w:sz w:val="24"/>
          <w:szCs w:val="24"/>
        </w:rPr>
        <w:t>13.2. Заявитель - юридическое лицо или индивидуальный предприниматель в целях технологического присоединения объектов микрогенерации к объектам электросетевого хозяйства с уровнем напряжения до 1000 В.</w:t>
      </w:r>
    </w:p>
    <w:p w:rsidR="00EA7A02" w:rsidRPr="00D13C65" w:rsidRDefault="00EA7A02" w:rsidP="00EA7A02">
      <w:pPr>
        <w:autoSpaceDE w:val="0"/>
        <w:autoSpaceDN w:val="0"/>
        <w:adjustRightInd w:val="0"/>
        <w:spacing w:after="0" w:line="240" w:lineRule="auto"/>
        <w:ind w:firstLine="720"/>
        <w:jc w:val="both"/>
        <w:rPr>
          <w:rFonts w:ascii="Times New Roman" w:hAnsi="Times New Roman" w:cs="Times New Roman"/>
          <w:i/>
          <w:sz w:val="24"/>
          <w:szCs w:val="24"/>
        </w:rPr>
      </w:pPr>
      <w:r w:rsidRPr="00D13C65">
        <w:rPr>
          <w:rFonts w:ascii="Times New Roman" w:hAnsi="Times New Roman" w:cs="Times New Roman"/>
          <w:i/>
          <w:sz w:val="24"/>
          <w:szCs w:val="24"/>
        </w:rPr>
        <w:t>13.3. Заявитель - юридическое лицо или индивидуальный предприниматель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электроснабжение которых предусматривается по одному источнику, и объектов микрогенерации</w:t>
      </w:r>
    </w:p>
    <w:p w:rsidR="00EA7A02" w:rsidRPr="00D13C65" w:rsidRDefault="00EA7A02" w:rsidP="00EA7A02">
      <w:pPr>
        <w:autoSpaceDE w:val="0"/>
        <w:autoSpaceDN w:val="0"/>
        <w:adjustRightInd w:val="0"/>
        <w:spacing w:after="0" w:line="240" w:lineRule="auto"/>
        <w:ind w:firstLine="720"/>
        <w:jc w:val="both"/>
        <w:rPr>
          <w:rFonts w:ascii="Times New Roman" w:hAnsi="Times New Roman" w:cs="Times New Roman"/>
          <w:i/>
          <w:sz w:val="24"/>
          <w:szCs w:val="24"/>
        </w:rPr>
      </w:pPr>
      <w:r w:rsidRPr="00D13C65">
        <w:rPr>
          <w:rFonts w:ascii="Times New Roman" w:hAnsi="Times New Roman" w:cs="Times New Roman"/>
          <w:i/>
          <w:sz w:val="24"/>
          <w:szCs w:val="24"/>
        </w:rPr>
        <w:t>13.4. Заявитель - физическое лицо в целях технологического присоединения объекта микрогенерации к объектам электросетевого хозяйства с уровнем напряжения до 1000 В</w:t>
      </w:r>
    </w:p>
    <w:p w:rsidR="00EA7A02" w:rsidRPr="00D13C65" w:rsidRDefault="00EA7A02" w:rsidP="00EA7A02">
      <w:pPr>
        <w:autoSpaceDE w:val="0"/>
        <w:autoSpaceDN w:val="0"/>
        <w:adjustRightInd w:val="0"/>
        <w:spacing w:after="0" w:line="240" w:lineRule="auto"/>
        <w:ind w:firstLine="720"/>
        <w:jc w:val="both"/>
        <w:rPr>
          <w:rFonts w:ascii="Times New Roman" w:hAnsi="Times New Roman" w:cs="Times New Roman"/>
          <w:i/>
          <w:sz w:val="24"/>
          <w:szCs w:val="24"/>
        </w:rPr>
      </w:pPr>
      <w:r w:rsidRPr="00D13C65">
        <w:rPr>
          <w:rFonts w:ascii="Times New Roman" w:hAnsi="Times New Roman" w:cs="Times New Roman"/>
          <w:i/>
          <w:sz w:val="24"/>
          <w:szCs w:val="24"/>
        </w:rPr>
        <w:t xml:space="preserve">13.5. </w:t>
      </w:r>
      <w:r w:rsidR="008154AC" w:rsidRPr="00D13C65">
        <w:rPr>
          <w:rFonts w:ascii="Times New Roman" w:hAnsi="Times New Roman" w:cs="Times New Roman"/>
          <w:i/>
          <w:sz w:val="24"/>
          <w:szCs w:val="24"/>
        </w:rPr>
        <w:t>Заявитель</w:t>
      </w:r>
      <w:r w:rsidRPr="00D13C65">
        <w:rPr>
          <w:rFonts w:ascii="Times New Roman" w:hAnsi="Times New Roman" w:cs="Times New Roman"/>
          <w:i/>
          <w:sz w:val="24"/>
          <w:szCs w:val="24"/>
        </w:rPr>
        <w:t xml:space="preserve"> </w:t>
      </w:r>
      <w:r w:rsidR="008154AC" w:rsidRPr="00D13C65">
        <w:rPr>
          <w:rFonts w:ascii="Times New Roman" w:hAnsi="Times New Roman" w:cs="Times New Roman"/>
          <w:i/>
          <w:sz w:val="24"/>
          <w:szCs w:val="24"/>
        </w:rPr>
        <w:t>–</w:t>
      </w:r>
      <w:r w:rsidRPr="00D13C65">
        <w:rPr>
          <w:rFonts w:ascii="Times New Roman" w:hAnsi="Times New Roman" w:cs="Times New Roman"/>
          <w:i/>
          <w:sz w:val="24"/>
          <w:szCs w:val="24"/>
        </w:rPr>
        <w:t xml:space="preserve"> физическ</w:t>
      </w:r>
      <w:r w:rsidR="008154AC" w:rsidRPr="00D13C65">
        <w:rPr>
          <w:rFonts w:ascii="Times New Roman" w:hAnsi="Times New Roman" w:cs="Times New Roman"/>
          <w:i/>
          <w:sz w:val="24"/>
          <w:szCs w:val="24"/>
        </w:rPr>
        <w:t xml:space="preserve">ое </w:t>
      </w:r>
      <w:r w:rsidRPr="00D13C65">
        <w:rPr>
          <w:rFonts w:ascii="Times New Roman" w:hAnsi="Times New Roman" w:cs="Times New Roman"/>
          <w:i/>
          <w:sz w:val="24"/>
          <w:szCs w:val="24"/>
        </w:rPr>
        <w:t xml:space="preserve">лицо в целях </w:t>
      </w:r>
      <w:r w:rsidR="008154AC" w:rsidRPr="00D13C65">
        <w:rPr>
          <w:rFonts w:ascii="Times New Roman" w:hAnsi="Times New Roman" w:cs="Times New Roman"/>
          <w:i/>
          <w:sz w:val="24"/>
          <w:szCs w:val="24"/>
        </w:rPr>
        <w:t>о</w:t>
      </w:r>
      <w:r w:rsidRPr="00D13C65">
        <w:rPr>
          <w:rFonts w:ascii="Times New Roman" w:hAnsi="Times New Roman" w:cs="Times New Roman"/>
          <w:i/>
          <w:sz w:val="24"/>
          <w:szCs w:val="24"/>
        </w:rPr>
        <w:t xml:space="preserve">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и объектов микрогенерации, </w:t>
      </w:r>
    </w:p>
    <w:p w:rsidR="00EA7A02" w:rsidRPr="00D13C65" w:rsidRDefault="00EA7A02" w:rsidP="008154AC">
      <w:pPr>
        <w:autoSpaceDE w:val="0"/>
        <w:autoSpaceDN w:val="0"/>
        <w:adjustRightInd w:val="0"/>
        <w:spacing w:after="0" w:line="240" w:lineRule="auto"/>
        <w:ind w:firstLine="720"/>
        <w:jc w:val="both"/>
        <w:rPr>
          <w:rFonts w:ascii="Times New Roman" w:hAnsi="Times New Roman" w:cs="Times New Roman"/>
          <w:i/>
          <w:sz w:val="24"/>
          <w:szCs w:val="24"/>
        </w:rPr>
      </w:pPr>
      <w:r w:rsidRPr="00D13C65">
        <w:rPr>
          <w:rFonts w:ascii="Times New Roman" w:hAnsi="Times New Roman" w:cs="Times New Roman"/>
          <w:i/>
          <w:sz w:val="24"/>
          <w:szCs w:val="24"/>
        </w:rPr>
        <w:t>13</w:t>
      </w:r>
      <w:r w:rsidR="008154AC" w:rsidRPr="00D13C65">
        <w:rPr>
          <w:rFonts w:ascii="Times New Roman" w:hAnsi="Times New Roman" w:cs="Times New Roman"/>
          <w:i/>
          <w:sz w:val="24"/>
          <w:szCs w:val="24"/>
        </w:rPr>
        <w:t>.</w:t>
      </w:r>
      <w:r w:rsidRPr="00D13C65">
        <w:rPr>
          <w:rFonts w:ascii="Times New Roman" w:hAnsi="Times New Roman" w:cs="Times New Roman"/>
          <w:i/>
          <w:sz w:val="24"/>
          <w:szCs w:val="24"/>
        </w:rPr>
        <w:t xml:space="preserve">6. </w:t>
      </w:r>
      <w:r w:rsidR="008154AC" w:rsidRPr="00D13C65">
        <w:rPr>
          <w:rFonts w:ascii="Times New Roman" w:hAnsi="Times New Roman" w:cs="Times New Roman"/>
          <w:i/>
          <w:sz w:val="24"/>
          <w:szCs w:val="24"/>
        </w:rPr>
        <w:t>Заявитель</w:t>
      </w:r>
      <w:r w:rsidRPr="00D13C65">
        <w:rPr>
          <w:rFonts w:ascii="Times New Roman" w:hAnsi="Times New Roman" w:cs="Times New Roman"/>
          <w:i/>
          <w:sz w:val="24"/>
          <w:szCs w:val="24"/>
        </w:rPr>
        <w:t xml:space="preserve"> </w:t>
      </w:r>
      <w:r w:rsidR="008154AC" w:rsidRPr="00D13C65">
        <w:rPr>
          <w:rFonts w:ascii="Times New Roman" w:hAnsi="Times New Roman" w:cs="Times New Roman"/>
          <w:i/>
          <w:sz w:val="24"/>
          <w:szCs w:val="24"/>
        </w:rPr>
        <w:t>–</w:t>
      </w:r>
      <w:r w:rsidRPr="00D13C65">
        <w:rPr>
          <w:rFonts w:ascii="Times New Roman" w:hAnsi="Times New Roman" w:cs="Times New Roman"/>
          <w:i/>
          <w:sz w:val="24"/>
          <w:szCs w:val="24"/>
        </w:rPr>
        <w:t xml:space="preserve"> юридическ</w:t>
      </w:r>
      <w:r w:rsidR="008154AC" w:rsidRPr="00D13C65">
        <w:rPr>
          <w:rFonts w:ascii="Times New Roman" w:hAnsi="Times New Roman" w:cs="Times New Roman"/>
          <w:i/>
          <w:sz w:val="24"/>
          <w:szCs w:val="24"/>
        </w:rPr>
        <w:t xml:space="preserve">ое </w:t>
      </w:r>
      <w:r w:rsidRPr="00D13C65">
        <w:rPr>
          <w:rFonts w:ascii="Times New Roman" w:hAnsi="Times New Roman" w:cs="Times New Roman"/>
          <w:i/>
          <w:sz w:val="24"/>
          <w:szCs w:val="24"/>
        </w:rPr>
        <w:t>лицом или индивидуальным предпринимател</w:t>
      </w:r>
      <w:r w:rsidR="008154AC" w:rsidRPr="00D13C65">
        <w:rPr>
          <w:rFonts w:ascii="Times New Roman" w:hAnsi="Times New Roman" w:cs="Times New Roman"/>
          <w:i/>
          <w:sz w:val="24"/>
          <w:szCs w:val="24"/>
        </w:rPr>
        <w:t>ь</w:t>
      </w:r>
      <w:r w:rsidRPr="00D13C65">
        <w:rPr>
          <w:rFonts w:ascii="Times New Roman" w:hAnsi="Times New Roman" w:cs="Times New Roman"/>
          <w:i/>
          <w:sz w:val="24"/>
          <w:szCs w:val="24"/>
        </w:rPr>
        <w:t xml:space="preserve">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свыше 150 кВт (с учетом ранее присоединенных в данной точке присоединения энергопринимающих устройств), и объектов микрогенерации, </w:t>
      </w:r>
    </w:p>
    <w:p w:rsidR="00600E21" w:rsidRPr="00D13C65" w:rsidRDefault="00AB387B" w:rsidP="00600E21">
      <w:pPr>
        <w:autoSpaceDE w:val="0"/>
        <w:autoSpaceDN w:val="0"/>
        <w:adjustRightInd w:val="0"/>
        <w:spacing w:after="0" w:line="240" w:lineRule="auto"/>
        <w:ind w:firstLine="720"/>
        <w:jc w:val="both"/>
        <w:rPr>
          <w:rFonts w:ascii="Times New Roman" w:hAnsi="Times New Roman" w:cs="Times New Roman"/>
          <w:i/>
          <w:sz w:val="24"/>
          <w:szCs w:val="24"/>
        </w:rPr>
      </w:pPr>
      <w:r w:rsidRPr="00D13C65">
        <w:rPr>
          <w:rFonts w:ascii="Times New Roman" w:hAnsi="Times New Roman" w:cs="Times New Roman"/>
          <w:i/>
          <w:sz w:val="24"/>
          <w:szCs w:val="24"/>
        </w:rPr>
        <w:t xml:space="preserve">14. Заявитель - </w:t>
      </w:r>
      <w:r w:rsidR="006919BB" w:rsidRPr="00D13C65">
        <w:rPr>
          <w:rFonts w:ascii="Times New Roman" w:hAnsi="Times New Roman" w:cs="Times New Roman"/>
          <w:i/>
          <w:sz w:val="24"/>
          <w:szCs w:val="24"/>
        </w:rPr>
        <w:t>физическое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w:t>
      </w:r>
      <w:r w:rsidRPr="00D13C65">
        <w:rPr>
          <w:rFonts w:ascii="Times New Roman" w:hAnsi="Times New Roman" w:cs="Times New Roman"/>
          <w:i/>
          <w:sz w:val="24"/>
          <w:szCs w:val="24"/>
        </w:rPr>
        <w:t>.</w:t>
      </w:r>
    </w:p>
    <w:p w:rsidR="00AB387B" w:rsidRPr="00D13C65" w:rsidRDefault="00AB387B" w:rsidP="00AB387B">
      <w:pPr>
        <w:spacing w:after="0" w:line="240" w:lineRule="auto"/>
        <w:ind w:firstLine="720"/>
        <w:jc w:val="both"/>
        <w:rPr>
          <w:rFonts w:ascii="Times New Roman" w:hAnsi="Times New Roman" w:cs="Times New Roman"/>
          <w:i/>
          <w:sz w:val="24"/>
          <w:szCs w:val="24"/>
        </w:rPr>
      </w:pPr>
      <w:r w:rsidRPr="00D13C65">
        <w:rPr>
          <w:rFonts w:ascii="Times New Roman" w:hAnsi="Times New Roman" w:cs="Times New Roman"/>
          <w:i/>
          <w:sz w:val="24"/>
          <w:szCs w:val="24"/>
        </w:rPr>
        <w:t xml:space="preserve">34. Заявители (за исключением лиц, указанных в пунктах 12(1), 13 и 14 Правил, а также заявителей, энергопринимающие устройства которых присоединены к объектам электросетевого хозяйства, соответствующим критериям отнесения объектов к единой национальной (общероссийской) электрической сети, и заявителей, не внесших плату за технологическое присоединение энергопринимающих устройств либо внесших такую плату не в полном объеме), имеющие на праве собственности или на ином законном основании энергопринимающие устройства, в отношении которых до 1 января 2009 г. в установленном порядке было осуществлено технологическое присоединение к электрическим сетям, вправе по соглашению с иными владельцами энергопринимающих устройств снизить объем максимальной мощности (избыток, реализованный потенциал энергосбережения и др.)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мощности, указанной в документах о технологическом присоединении энергопринимающих устройств заявителя, в пределах действия соответствующего центра питания (при осуществлении перераспределения максимальной мощности в электрических сетях классом напряжения от 0,4 до 35 кВ центром питания считается питающая подстанция с классом напряжения 35 кВ, при осуществлении перераспределения максимальной мощности в электрических сетях классом напряжения свыше 35 кВ центром питания считается распределительное устройство подстанции, к которому </w:t>
      </w:r>
      <w:r w:rsidRPr="00D13C65">
        <w:rPr>
          <w:rFonts w:ascii="Times New Roman" w:hAnsi="Times New Roman" w:cs="Times New Roman"/>
          <w:i/>
          <w:sz w:val="24"/>
          <w:szCs w:val="24"/>
        </w:rPr>
        <w:lastRenderedPageBreak/>
        <w:t>осуществлено технологическое присоединение энергопринимающих устройств лица, перераспределяющего свою максимальную мощность). При этом потребители электрической энергии, энергоснабжение энергопринимающих устройств которых осуществляется по третьей категории надежности электроснабжения, не вправе перераспределять свою максимальную мощность в пользу потребителей, энергоснабжение энергопринимающих устройств которых осуществляется по первой или второй категориям надежности электроснабжения.</w:t>
      </w:r>
    </w:p>
    <w:p w:rsidR="00AB387B" w:rsidRPr="00D13C65" w:rsidRDefault="00AE2B93" w:rsidP="00AB387B">
      <w:pPr>
        <w:spacing w:after="0" w:line="240" w:lineRule="auto"/>
        <w:ind w:firstLine="993"/>
        <w:jc w:val="both"/>
        <w:rPr>
          <w:rFonts w:ascii="Times New Roman" w:hAnsi="Times New Roman" w:cs="Times New Roman"/>
          <w:sz w:val="24"/>
          <w:szCs w:val="24"/>
        </w:rPr>
      </w:pPr>
      <w:r w:rsidRPr="00D13C65">
        <w:rPr>
          <w:rFonts w:ascii="Times New Roman" w:hAnsi="Times New Roman" w:cs="Times New Roman"/>
          <w:sz w:val="24"/>
          <w:szCs w:val="24"/>
        </w:rPr>
        <w:t>Технологическое присоединение осуществляется на основании договора, заключаемого между сетевой организацией и юридическим или физическим лицом, в сроки, установленные Правилами. Заключение договора является обязательным для сетевой организации. При необоснованном отказе или уклонении сетевой организации от заключения договора заинтересованное лицо вправе обратиться в суд с иском о понуждении к заключению договора и взыскании убытков, причиненных таким необоснованным отказом или уклонением.</w:t>
      </w:r>
    </w:p>
    <w:p w:rsidR="00702E28" w:rsidRDefault="00702E28" w:rsidP="00AB387B">
      <w:pPr>
        <w:spacing w:after="0" w:line="240" w:lineRule="auto"/>
        <w:ind w:firstLine="993"/>
        <w:jc w:val="both"/>
        <w:rPr>
          <w:rFonts w:ascii="Times New Roman" w:hAnsi="Times New Roman" w:cs="Times New Roman"/>
          <w:sz w:val="24"/>
          <w:szCs w:val="24"/>
        </w:rPr>
      </w:pPr>
    </w:p>
    <w:p w:rsidR="002F2F8B" w:rsidRPr="00E74365" w:rsidRDefault="002F2F8B" w:rsidP="002F2F8B">
      <w:pPr>
        <w:spacing w:after="0" w:line="240" w:lineRule="auto"/>
        <w:ind w:firstLine="993"/>
        <w:jc w:val="both"/>
        <w:rPr>
          <w:rFonts w:ascii="Times New Roman" w:hAnsi="Times New Roman" w:cs="Times New Roman"/>
          <w:sz w:val="24"/>
          <w:szCs w:val="24"/>
        </w:rPr>
      </w:pPr>
      <w:r w:rsidRPr="00E74365">
        <w:rPr>
          <w:rFonts w:ascii="Times New Roman" w:hAnsi="Times New Roman" w:cs="Times New Roman"/>
          <w:sz w:val="24"/>
          <w:szCs w:val="24"/>
        </w:rPr>
        <w:t>В случае технологического присоединения энергопринимающих устройств, в том числе объектов электросетевого хозяйства, максимальная мощность которых составляет свыше 150 кВт (с учетом мощности ранее присоединенных в данной точке присоединения энергопринимающих устройств), при отсутствии технической возможности технологического присоединения в соответствии с пунктом 29 Правил в состав платы за технологическое присоединение допускается включение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в объеме, предусмотренном настоящим пунктом.</w:t>
      </w:r>
    </w:p>
    <w:p w:rsidR="002F2F8B" w:rsidRPr="00D13C65" w:rsidRDefault="00C579E7" w:rsidP="00AB387B">
      <w:pPr>
        <w:spacing w:after="0" w:line="240" w:lineRule="auto"/>
        <w:ind w:firstLine="993"/>
        <w:jc w:val="both"/>
        <w:rPr>
          <w:rFonts w:ascii="Times New Roman" w:hAnsi="Times New Roman" w:cs="Times New Roman"/>
          <w:sz w:val="24"/>
          <w:szCs w:val="24"/>
        </w:rPr>
      </w:pPr>
      <w:r w:rsidRPr="00D70A9C">
        <w:rPr>
          <w:rFonts w:ascii="Times New Roman" w:hAnsi="Times New Roman" w:cs="Times New Roman"/>
          <w:sz w:val="24"/>
          <w:szCs w:val="24"/>
        </w:rPr>
        <w:t xml:space="preserve">В адрес заявителей сетевая организация направляет для подписания заполненный и подписанный ею проект договора в 2 экземплярах и подписанные технические условия как неотъемлемое приложение к договору в течение 20 рабочих дней со дня получения заявки. Если технические условия предусматривают мероприятия по строительству объектов электросетевого хозяйства от существующих до присоединяемых энергопринимающих устройств заявителя, по которым стандартизированные тарифные ставки на период регулирования не установлены, сетевая организация для установления соответствующих стандартизированных ставок направляет в течение 20 календарных дней со дня поступления заявки материалы в исполнительный орган субъекта Российской Федерации в области государственного регулирования тарифов в соответствии с методическими указаниями по определению размера платы за технологическое присоединение к электрическим сетям, утверждаемыми Федеральной антимонопольной службой. Проект договора и подписанные технические условия как неотъемлемое приложение к договору направляются сетевой организацией в адрес заявителя в течение 3 рабочих дней со дня установления соответствующих стандартизированных тарифных ставок исполнительным органом субъекта Российской Федерации в области государственного регулирования тарифов в соответствии с указанными методическими указаниями. В случае осуществления технологического присоединения к объектам территориальных сетевых организаций по индивидуальному проекту в проекте договора указывается предварительный размер платы за технологическое присоединение, определяемый исходя из стандартизированных тарифных ставок, а по мероприятиям, в отношении которых стандартизированные ставки не установлены либо по которым в соответствии с методическими указаниями по определению размера платы за технологическое присоединение к электрическим сетям, утвержденными Федеральной антимонопольной службой, установление стандартизированных тарифных ставок не предусмотрено, - смет, выполненных с применением утвержденных сметных нормативов, сведения о которых включены в федеральный реестр сметных нормативов. Расчет предварительного размера платы за технологическое присоединение является обязательным приложением к договору. При этом в целях разработки проектной документации в рамках выполнения мероприятий по технологическому присоединению в проекте договора отдельно указывается часть платы за технологическое присоединение в размере 10 процентов предварительного размера платы за технологическое присоединение или в большем размере, если больший размер части платы за технологическое присоединение был согласован сторонами договора. Указанная часть платы за технологическое присоединение подлежит внесению </w:t>
      </w:r>
      <w:r w:rsidRPr="00D70A9C">
        <w:rPr>
          <w:rFonts w:ascii="Times New Roman" w:hAnsi="Times New Roman" w:cs="Times New Roman"/>
          <w:sz w:val="24"/>
          <w:szCs w:val="24"/>
        </w:rPr>
        <w:lastRenderedPageBreak/>
        <w:t>заявителем в течение 10 дней со дня заключения договора. После заключения договора стороны договора вправе увеличить размер части платы за технологическое присоединение, установленной в размере 10 процентов предварительного размера платы за технологическое присоединение или в большем размере, если больший размер был согласован сторонами договора, посредством заключения дополнительного соглашения к договору о таком увеличении до дня истечения предусмотренного пунктом 30</w:t>
      </w:r>
      <w:r w:rsidR="00BB1FFD">
        <w:rPr>
          <w:rFonts w:ascii="Times New Roman" w:hAnsi="Times New Roman" w:cs="Times New Roman"/>
          <w:sz w:val="24"/>
          <w:szCs w:val="24"/>
        </w:rPr>
        <w:t>.</w:t>
      </w:r>
      <w:r w:rsidRPr="00D70A9C">
        <w:rPr>
          <w:rFonts w:ascii="Times New Roman" w:hAnsi="Times New Roman" w:cs="Times New Roman"/>
          <w:sz w:val="24"/>
          <w:szCs w:val="24"/>
        </w:rPr>
        <w:t>3 настоящих Правил срока утверждения уполномоченным органом исполнительной власти в области государственного регулирования тарифов платы за технологическое присоединение по индивидуальному проекту. Указанная часть платы за технологическое присоединение в размере увеличения подлежит внесению в течение 10 дней со дня заключения дополнительного соглашения к договору о таком увеличении. В случае согласования сторонами размера части платы за технологическое присоединение, превышающего 10 процентов предварительного размера платы за технологическое присоединение, а также в случае увеличения размера части платы за технологическое присоединение в соответствии с настоящим абзацем, стороны договора до дня истечения предусмотренного пунктом 30</w:t>
      </w:r>
      <w:r w:rsidR="00BB1FFD">
        <w:rPr>
          <w:rFonts w:ascii="Times New Roman" w:hAnsi="Times New Roman" w:cs="Times New Roman"/>
          <w:sz w:val="24"/>
          <w:szCs w:val="24"/>
        </w:rPr>
        <w:t>.</w:t>
      </w:r>
      <w:r w:rsidRPr="00D70A9C">
        <w:rPr>
          <w:rFonts w:ascii="Times New Roman" w:hAnsi="Times New Roman" w:cs="Times New Roman"/>
          <w:sz w:val="24"/>
          <w:szCs w:val="24"/>
        </w:rPr>
        <w:t>3 настоящих Правил срока утверждения уполномоченным органом исполнительной власти в области государственного регулирования тарифов платы за технологическое присоединение по индивидуальному проекту вправе согласовать график реализации сетевой организацией мероприятий, необходимых для осуществления технологического присоединения энергопринимающих устройств заявителя.</w:t>
      </w:r>
    </w:p>
    <w:p w:rsidR="00C76AC9" w:rsidRPr="00D13C65" w:rsidRDefault="00C76AC9" w:rsidP="00C76AC9">
      <w:pPr>
        <w:spacing w:after="0" w:line="240" w:lineRule="auto"/>
        <w:ind w:firstLine="993"/>
        <w:jc w:val="both"/>
        <w:rPr>
          <w:rFonts w:ascii="Times New Roman" w:hAnsi="Times New Roman" w:cs="Times New Roman"/>
          <w:sz w:val="24"/>
          <w:szCs w:val="24"/>
        </w:rPr>
      </w:pPr>
      <w:r w:rsidRPr="00D13C65">
        <w:rPr>
          <w:rFonts w:ascii="Times New Roman" w:hAnsi="Times New Roman" w:cs="Times New Roman"/>
          <w:sz w:val="24"/>
          <w:szCs w:val="24"/>
        </w:rPr>
        <w:t>В отношении заявителя, указанного в пунктах 12</w:t>
      </w:r>
      <w:r w:rsidR="003F08FD">
        <w:rPr>
          <w:rFonts w:ascii="Times New Roman" w:hAnsi="Times New Roman" w:cs="Times New Roman"/>
          <w:sz w:val="24"/>
          <w:szCs w:val="24"/>
        </w:rPr>
        <w:t>.</w:t>
      </w:r>
      <w:r w:rsidRPr="00D13C65">
        <w:rPr>
          <w:rFonts w:ascii="Times New Roman" w:hAnsi="Times New Roman" w:cs="Times New Roman"/>
          <w:sz w:val="24"/>
          <w:szCs w:val="24"/>
        </w:rPr>
        <w:t>1, 13</w:t>
      </w:r>
      <w:r w:rsidR="003F08FD">
        <w:rPr>
          <w:rFonts w:ascii="Times New Roman" w:hAnsi="Times New Roman" w:cs="Times New Roman"/>
          <w:sz w:val="24"/>
          <w:szCs w:val="24"/>
        </w:rPr>
        <w:t>.</w:t>
      </w:r>
      <w:r w:rsidRPr="00D13C65">
        <w:rPr>
          <w:rFonts w:ascii="Times New Roman" w:hAnsi="Times New Roman" w:cs="Times New Roman"/>
          <w:sz w:val="24"/>
          <w:szCs w:val="24"/>
        </w:rPr>
        <w:t xml:space="preserve">2 </w:t>
      </w:r>
      <w:r w:rsidR="003F08FD">
        <w:rPr>
          <w:rFonts w:ascii="Times New Roman" w:hAnsi="Times New Roman" w:cs="Times New Roman"/>
          <w:sz w:val="24"/>
          <w:szCs w:val="24"/>
        </w:rPr>
        <w:t>–</w:t>
      </w:r>
      <w:r w:rsidRPr="00D13C65">
        <w:rPr>
          <w:rFonts w:ascii="Times New Roman" w:hAnsi="Times New Roman" w:cs="Times New Roman"/>
          <w:sz w:val="24"/>
          <w:szCs w:val="24"/>
        </w:rPr>
        <w:t xml:space="preserve"> 13</w:t>
      </w:r>
      <w:r w:rsidR="003F08FD">
        <w:rPr>
          <w:rFonts w:ascii="Times New Roman" w:hAnsi="Times New Roman" w:cs="Times New Roman"/>
          <w:sz w:val="24"/>
          <w:szCs w:val="24"/>
        </w:rPr>
        <w:t>.</w:t>
      </w:r>
      <w:r w:rsidRPr="00D13C65">
        <w:rPr>
          <w:rFonts w:ascii="Times New Roman" w:hAnsi="Times New Roman" w:cs="Times New Roman"/>
          <w:sz w:val="24"/>
          <w:szCs w:val="24"/>
        </w:rPr>
        <w:t>5 и 14 Правил, сетевая организация в течение 10 рабочих дней со дня поступления заявки размещает в личном кабинете заявителя:</w:t>
      </w:r>
    </w:p>
    <w:p w:rsidR="00C76AC9" w:rsidRPr="00D13C65" w:rsidRDefault="00C76AC9" w:rsidP="00C76AC9">
      <w:pPr>
        <w:spacing w:after="0" w:line="240" w:lineRule="auto"/>
        <w:ind w:firstLine="993"/>
        <w:jc w:val="both"/>
        <w:rPr>
          <w:rFonts w:ascii="Times New Roman" w:hAnsi="Times New Roman" w:cs="Times New Roman"/>
          <w:sz w:val="24"/>
          <w:szCs w:val="24"/>
        </w:rPr>
      </w:pPr>
      <w:r w:rsidRPr="00D13C65">
        <w:rPr>
          <w:rFonts w:ascii="Times New Roman" w:hAnsi="Times New Roman" w:cs="Times New Roman"/>
          <w:sz w:val="24"/>
          <w:szCs w:val="24"/>
        </w:rPr>
        <w:t>условия типового договора об осуществлении технологического присоединения к электрическим сетям согласно приложению N 17;</w:t>
      </w:r>
    </w:p>
    <w:p w:rsidR="00C76AC9" w:rsidRPr="00D13C65" w:rsidRDefault="00C76AC9" w:rsidP="00C76AC9">
      <w:pPr>
        <w:spacing w:after="0" w:line="240" w:lineRule="auto"/>
        <w:ind w:firstLine="993"/>
        <w:jc w:val="both"/>
        <w:rPr>
          <w:rFonts w:ascii="Times New Roman" w:hAnsi="Times New Roman" w:cs="Times New Roman"/>
          <w:sz w:val="24"/>
          <w:szCs w:val="24"/>
        </w:rPr>
      </w:pPr>
      <w:r w:rsidRPr="00D13C65">
        <w:rPr>
          <w:rFonts w:ascii="Times New Roman" w:hAnsi="Times New Roman" w:cs="Times New Roman"/>
          <w:sz w:val="24"/>
          <w:szCs w:val="24"/>
        </w:rPr>
        <w:t>счет на оплату технологического присоединения по договору; подписанные со стороны сетевой организации технические условия, содержащие перечень мероприятий по технологическому присоединению в соответствии с пунктами 25</w:t>
      </w:r>
      <w:r w:rsidR="00156C75">
        <w:rPr>
          <w:rFonts w:ascii="Times New Roman" w:hAnsi="Times New Roman" w:cs="Times New Roman"/>
          <w:sz w:val="24"/>
          <w:szCs w:val="24"/>
        </w:rPr>
        <w:t>.</w:t>
      </w:r>
      <w:r w:rsidRPr="00D13C65">
        <w:rPr>
          <w:rFonts w:ascii="Times New Roman" w:hAnsi="Times New Roman" w:cs="Times New Roman"/>
          <w:sz w:val="24"/>
          <w:szCs w:val="24"/>
        </w:rPr>
        <w:t>1, 25</w:t>
      </w:r>
      <w:r w:rsidR="00156C75">
        <w:rPr>
          <w:rFonts w:ascii="Times New Roman" w:hAnsi="Times New Roman" w:cs="Times New Roman"/>
          <w:sz w:val="24"/>
          <w:szCs w:val="24"/>
        </w:rPr>
        <w:t>.</w:t>
      </w:r>
      <w:r w:rsidRPr="00D13C65">
        <w:rPr>
          <w:rFonts w:ascii="Times New Roman" w:hAnsi="Times New Roman" w:cs="Times New Roman"/>
          <w:sz w:val="24"/>
          <w:szCs w:val="24"/>
        </w:rPr>
        <w:t>6 и 25</w:t>
      </w:r>
      <w:r w:rsidR="00156C75">
        <w:rPr>
          <w:rFonts w:ascii="Times New Roman" w:hAnsi="Times New Roman" w:cs="Times New Roman"/>
          <w:sz w:val="24"/>
          <w:szCs w:val="24"/>
        </w:rPr>
        <w:t>.</w:t>
      </w:r>
      <w:r w:rsidRPr="00D13C65">
        <w:rPr>
          <w:rFonts w:ascii="Times New Roman" w:hAnsi="Times New Roman" w:cs="Times New Roman"/>
          <w:sz w:val="24"/>
          <w:szCs w:val="24"/>
        </w:rPr>
        <w:t>7 Правил, а также срок выполнения мероприятий по технологическому присоединению со стороны заявителя и сетевой организации;</w:t>
      </w:r>
    </w:p>
    <w:p w:rsidR="00C76AC9" w:rsidRPr="00D13C65" w:rsidRDefault="00C76AC9" w:rsidP="00C76AC9">
      <w:pPr>
        <w:spacing w:after="0" w:line="240" w:lineRule="auto"/>
        <w:ind w:firstLine="993"/>
        <w:jc w:val="both"/>
        <w:rPr>
          <w:rFonts w:ascii="Times New Roman" w:hAnsi="Times New Roman" w:cs="Times New Roman"/>
          <w:sz w:val="24"/>
          <w:szCs w:val="24"/>
        </w:rPr>
      </w:pPr>
      <w:r w:rsidRPr="00D13C65">
        <w:rPr>
          <w:rFonts w:ascii="Times New Roman" w:hAnsi="Times New Roman" w:cs="Times New Roman"/>
          <w:sz w:val="24"/>
          <w:szCs w:val="24"/>
        </w:rPr>
        <w:t>инструкцию, содержащую последовательный перечень мероприятий, обеспечивающих безопасное осуществление действиями заявителя фактического присоединения и фактического приема напряжения и мощности.</w:t>
      </w:r>
    </w:p>
    <w:p w:rsidR="00C76AC9" w:rsidRPr="00D13C65" w:rsidRDefault="00C76AC9" w:rsidP="00C76AC9">
      <w:pPr>
        <w:spacing w:after="0" w:line="240" w:lineRule="auto"/>
        <w:ind w:firstLine="993"/>
        <w:jc w:val="both"/>
        <w:rPr>
          <w:rFonts w:ascii="Times New Roman" w:hAnsi="Times New Roman" w:cs="Times New Roman"/>
          <w:sz w:val="24"/>
          <w:szCs w:val="24"/>
        </w:rPr>
      </w:pPr>
      <w:r w:rsidRPr="00D13C65">
        <w:rPr>
          <w:rFonts w:ascii="Times New Roman" w:hAnsi="Times New Roman" w:cs="Times New Roman"/>
          <w:sz w:val="24"/>
          <w:szCs w:val="24"/>
        </w:rPr>
        <w:t>Размещенные в личном кабинете заявителя условия типового договора об осуществлении технологического присоединения к электрическим сетям и технические условия признаются офертой, а оплата заявителем счета на оплату технологического присоединения по договору - акцептом договора об осуществлении технологического присоединения к электрическим сетям и технических условий. В случае несогласия с размещенными сетевой организацией в личном кабинете заявителя документами, предусмотренными абзацами вторым - четвертым настоящего пункта, и (или) несоответствия их Правилам заявитель вправе в течение 5 рабочих дней со дня размещения сетевой организацией таких документов направить сетевой организации мотивированный отказ от заключения договора с предложением об изменении размещенных документов и требованием о приведении их в соответствие с настоящими Правилами. Размещение сетевой организацией указанных документов, приведенных в соответствие с настоящими Правилами, осуществляется с использованием личного кабинета заявителя в течение 10 рабочих дней со дня получения такого требования.</w:t>
      </w:r>
    </w:p>
    <w:p w:rsidR="00C76AC9" w:rsidRPr="00D13C65" w:rsidRDefault="00C76AC9" w:rsidP="00C76AC9">
      <w:pPr>
        <w:spacing w:after="0" w:line="240" w:lineRule="auto"/>
        <w:ind w:firstLine="993"/>
        <w:jc w:val="both"/>
        <w:rPr>
          <w:rFonts w:ascii="Times New Roman" w:hAnsi="Times New Roman" w:cs="Times New Roman"/>
          <w:sz w:val="24"/>
          <w:szCs w:val="24"/>
        </w:rPr>
      </w:pPr>
      <w:r w:rsidRPr="00D13C65">
        <w:rPr>
          <w:rFonts w:ascii="Times New Roman" w:hAnsi="Times New Roman" w:cs="Times New Roman"/>
          <w:sz w:val="24"/>
          <w:szCs w:val="24"/>
        </w:rPr>
        <w:t>В отношении заявителя, указанного в пунктах 12</w:t>
      </w:r>
      <w:r w:rsidR="00156C75">
        <w:rPr>
          <w:rFonts w:ascii="Times New Roman" w:hAnsi="Times New Roman" w:cs="Times New Roman"/>
          <w:sz w:val="24"/>
          <w:szCs w:val="24"/>
        </w:rPr>
        <w:t>.</w:t>
      </w:r>
      <w:r w:rsidRPr="00D13C65">
        <w:rPr>
          <w:rFonts w:ascii="Times New Roman" w:hAnsi="Times New Roman" w:cs="Times New Roman"/>
          <w:sz w:val="24"/>
          <w:szCs w:val="24"/>
        </w:rPr>
        <w:t>1, 13</w:t>
      </w:r>
      <w:r w:rsidR="00156C75">
        <w:rPr>
          <w:rFonts w:ascii="Times New Roman" w:hAnsi="Times New Roman" w:cs="Times New Roman"/>
          <w:sz w:val="24"/>
          <w:szCs w:val="24"/>
        </w:rPr>
        <w:t>.</w:t>
      </w:r>
      <w:r w:rsidRPr="00D13C65">
        <w:rPr>
          <w:rFonts w:ascii="Times New Roman" w:hAnsi="Times New Roman" w:cs="Times New Roman"/>
          <w:sz w:val="24"/>
          <w:szCs w:val="24"/>
        </w:rPr>
        <w:t xml:space="preserve">2 </w:t>
      </w:r>
      <w:r w:rsidR="00156C75">
        <w:rPr>
          <w:rFonts w:ascii="Times New Roman" w:hAnsi="Times New Roman" w:cs="Times New Roman"/>
          <w:sz w:val="24"/>
          <w:szCs w:val="24"/>
        </w:rPr>
        <w:t>–</w:t>
      </w:r>
      <w:r w:rsidRPr="00D13C65">
        <w:rPr>
          <w:rFonts w:ascii="Times New Roman" w:hAnsi="Times New Roman" w:cs="Times New Roman"/>
          <w:sz w:val="24"/>
          <w:szCs w:val="24"/>
        </w:rPr>
        <w:t xml:space="preserve"> 13</w:t>
      </w:r>
      <w:r w:rsidR="00156C75">
        <w:rPr>
          <w:rFonts w:ascii="Times New Roman" w:hAnsi="Times New Roman" w:cs="Times New Roman"/>
          <w:sz w:val="24"/>
          <w:szCs w:val="24"/>
        </w:rPr>
        <w:t>.</w:t>
      </w:r>
      <w:r w:rsidRPr="00D13C65">
        <w:rPr>
          <w:rFonts w:ascii="Times New Roman" w:hAnsi="Times New Roman" w:cs="Times New Roman"/>
          <w:sz w:val="24"/>
          <w:szCs w:val="24"/>
        </w:rPr>
        <w:t>5 и 14 Правил, сетевая организация в офисах очного обслуживания потребителей обязана обеспечить доступ к личному кабинету потребителя на безвозмездной основе.</w:t>
      </w:r>
    </w:p>
    <w:p w:rsidR="00E629E2" w:rsidRPr="00D13C65" w:rsidRDefault="00C76AC9" w:rsidP="00C76AC9">
      <w:pPr>
        <w:spacing w:after="0" w:line="240" w:lineRule="auto"/>
        <w:ind w:firstLine="993"/>
        <w:jc w:val="both"/>
        <w:rPr>
          <w:rFonts w:ascii="Times New Roman" w:hAnsi="Times New Roman" w:cs="Times New Roman"/>
          <w:sz w:val="24"/>
          <w:szCs w:val="24"/>
        </w:rPr>
      </w:pPr>
      <w:r w:rsidRPr="00D13C65">
        <w:rPr>
          <w:rFonts w:ascii="Times New Roman" w:hAnsi="Times New Roman" w:cs="Times New Roman"/>
          <w:sz w:val="24"/>
          <w:szCs w:val="24"/>
        </w:rPr>
        <w:t xml:space="preserve">Сетевая организация обязана информировать заявителя на протяжении всей процедуры технологического присоединения о размещении в личном кабинете заявителя документов, подлежащих оформлению в процессе технологического присоединения энергопринимающих устройств заявителя, не позднее окончания рабочего дня, в течение которого был составлен и размещен документ, по указанным в заявке на технологическое присоединение номеру </w:t>
      </w:r>
      <w:r w:rsidRPr="00D13C65">
        <w:rPr>
          <w:rFonts w:ascii="Times New Roman" w:hAnsi="Times New Roman" w:cs="Times New Roman"/>
          <w:sz w:val="24"/>
          <w:szCs w:val="24"/>
        </w:rPr>
        <w:lastRenderedPageBreak/>
        <w:t>мобильного телефона и (или) адресу электронной почты заявителя или иным выбранным заявителем способом, позволяющим подтвердить факт получения информации.</w:t>
      </w:r>
    </w:p>
    <w:p w:rsidR="00C76AC9" w:rsidRPr="00D13C65" w:rsidRDefault="00C76AC9" w:rsidP="00C76AC9">
      <w:pPr>
        <w:spacing w:after="0" w:line="240" w:lineRule="auto"/>
        <w:ind w:firstLine="993"/>
        <w:jc w:val="both"/>
        <w:rPr>
          <w:rFonts w:ascii="Times New Roman" w:hAnsi="Times New Roman" w:cs="Times New Roman"/>
          <w:sz w:val="24"/>
          <w:szCs w:val="24"/>
        </w:rPr>
      </w:pPr>
    </w:p>
    <w:p w:rsidR="00E629E2" w:rsidRPr="00D13C65" w:rsidRDefault="00E629E2" w:rsidP="00E629E2">
      <w:pPr>
        <w:spacing w:after="0" w:line="240" w:lineRule="auto"/>
        <w:ind w:firstLine="993"/>
        <w:jc w:val="both"/>
        <w:rPr>
          <w:rFonts w:ascii="Times New Roman" w:hAnsi="Times New Roman" w:cs="Times New Roman"/>
          <w:sz w:val="24"/>
          <w:szCs w:val="24"/>
        </w:rPr>
      </w:pPr>
      <w:r w:rsidRPr="00D13C65">
        <w:rPr>
          <w:rFonts w:ascii="Times New Roman" w:hAnsi="Times New Roman" w:cs="Times New Roman"/>
          <w:sz w:val="24"/>
          <w:szCs w:val="24"/>
        </w:rPr>
        <w:t>В случае отсутствия у заявителя личного кабинета потребителя сетевая организация обязана его зарегистрировать и сообщить заявителю порядок доступа к личному кабинету потребителя, включая получение первоначального доступа к личному кабинету, регистрацию и авторизацию потребителя, определяемый в соответствии с едиными стандартами качества обслуживания сетевыми организациями потребителей услуг сетевых организаций,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E629E2" w:rsidRPr="00D13C65" w:rsidRDefault="00E629E2" w:rsidP="00E629E2">
      <w:pPr>
        <w:spacing w:after="0" w:line="240" w:lineRule="auto"/>
        <w:ind w:firstLine="993"/>
        <w:jc w:val="both"/>
        <w:rPr>
          <w:rFonts w:ascii="Times New Roman" w:hAnsi="Times New Roman" w:cs="Times New Roman"/>
          <w:sz w:val="24"/>
          <w:szCs w:val="24"/>
        </w:rPr>
      </w:pPr>
    </w:p>
    <w:p w:rsidR="00E629E2" w:rsidRPr="00D13C65" w:rsidRDefault="00E629E2" w:rsidP="00E629E2">
      <w:pPr>
        <w:spacing w:after="0" w:line="240" w:lineRule="auto"/>
        <w:ind w:firstLine="993"/>
        <w:jc w:val="both"/>
        <w:rPr>
          <w:rFonts w:ascii="Times New Roman" w:hAnsi="Times New Roman" w:cs="Times New Roman"/>
          <w:sz w:val="24"/>
          <w:szCs w:val="24"/>
        </w:rPr>
      </w:pPr>
      <w:r w:rsidRPr="00D13C65">
        <w:rPr>
          <w:rFonts w:ascii="Times New Roman" w:hAnsi="Times New Roman" w:cs="Times New Roman"/>
          <w:sz w:val="24"/>
          <w:szCs w:val="24"/>
        </w:rPr>
        <w:t>Сетевая организация обязана информировать заявителя на протяжении всей процедуры технологического присоединения о размещении в личном кабинете документов, подлежащих оформлению в процессе технологического присоединения энергопринимающих устройств заявителя, а также обеспечить гарантирующему поставщику доступ к личному кабинету заявителя в случае, если заявитель указал гарантирующего поставщика в качестве субъекта, у которого он намеревается приобретать электрическую энергию, а также к личным кабинетам заявителей, указанных в пунктах 13</w:t>
      </w:r>
      <w:r w:rsidR="003F08FD">
        <w:rPr>
          <w:rFonts w:ascii="Times New Roman" w:hAnsi="Times New Roman" w:cs="Times New Roman"/>
          <w:sz w:val="24"/>
          <w:szCs w:val="24"/>
        </w:rPr>
        <w:t>.</w:t>
      </w:r>
      <w:r w:rsidRPr="00D13C65">
        <w:rPr>
          <w:rFonts w:ascii="Times New Roman" w:hAnsi="Times New Roman" w:cs="Times New Roman"/>
          <w:sz w:val="24"/>
          <w:szCs w:val="24"/>
        </w:rPr>
        <w:t xml:space="preserve">2 </w:t>
      </w:r>
      <w:r w:rsidR="003F08FD">
        <w:rPr>
          <w:rFonts w:ascii="Times New Roman" w:hAnsi="Times New Roman" w:cs="Times New Roman"/>
          <w:sz w:val="24"/>
          <w:szCs w:val="24"/>
        </w:rPr>
        <w:t>–</w:t>
      </w:r>
      <w:r w:rsidRPr="00D13C65">
        <w:rPr>
          <w:rFonts w:ascii="Times New Roman" w:hAnsi="Times New Roman" w:cs="Times New Roman"/>
          <w:sz w:val="24"/>
          <w:szCs w:val="24"/>
        </w:rPr>
        <w:t xml:space="preserve"> 13</w:t>
      </w:r>
      <w:r w:rsidR="003F08FD">
        <w:rPr>
          <w:rFonts w:ascii="Times New Roman" w:hAnsi="Times New Roman" w:cs="Times New Roman"/>
          <w:sz w:val="24"/>
          <w:szCs w:val="24"/>
        </w:rPr>
        <w:t>.</w:t>
      </w:r>
      <w:r w:rsidRPr="00D13C65">
        <w:rPr>
          <w:rFonts w:ascii="Times New Roman" w:hAnsi="Times New Roman" w:cs="Times New Roman"/>
          <w:sz w:val="24"/>
          <w:szCs w:val="24"/>
        </w:rPr>
        <w:t>5 Правил.</w:t>
      </w:r>
    </w:p>
    <w:p w:rsidR="00E629E2" w:rsidRPr="00D13C65" w:rsidRDefault="00E629E2" w:rsidP="00E629E2">
      <w:pPr>
        <w:spacing w:after="0" w:line="240" w:lineRule="auto"/>
        <w:ind w:firstLine="993"/>
        <w:jc w:val="both"/>
        <w:rPr>
          <w:rFonts w:ascii="Times New Roman" w:hAnsi="Times New Roman" w:cs="Times New Roman"/>
          <w:sz w:val="24"/>
          <w:szCs w:val="24"/>
        </w:rPr>
      </w:pPr>
    </w:p>
    <w:p w:rsidR="00E629E2" w:rsidRPr="00D13C65" w:rsidRDefault="00E629E2" w:rsidP="00E629E2">
      <w:pPr>
        <w:spacing w:after="0" w:line="240" w:lineRule="auto"/>
        <w:ind w:firstLine="993"/>
        <w:jc w:val="both"/>
        <w:rPr>
          <w:rFonts w:ascii="Times New Roman" w:hAnsi="Times New Roman" w:cs="Times New Roman"/>
          <w:sz w:val="24"/>
          <w:szCs w:val="24"/>
        </w:rPr>
      </w:pPr>
      <w:r w:rsidRPr="00D13C65">
        <w:rPr>
          <w:rFonts w:ascii="Times New Roman" w:hAnsi="Times New Roman" w:cs="Times New Roman"/>
          <w:sz w:val="24"/>
          <w:szCs w:val="24"/>
        </w:rPr>
        <w:t>Заявители, указанные в пунктах 12</w:t>
      </w:r>
      <w:r w:rsidR="003F08FD">
        <w:rPr>
          <w:rFonts w:ascii="Times New Roman" w:hAnsi="Times New Roman" w:cs="Times New Roman"/>
          <w:sz w:val="24"/>
          <w:szCs w:val="24"/>
        </w:rPr>
        <w:t>.</w:t>
      </w:r>
      <w:r w:rsidRPr="00D13C65">
        <w:rPr>
          <w:rFonts w:ascii="Times New Roman" w:hAnsi="Times New Roman" w:cs="Times New Roman"/>
          <w:sz w:val="24"/>
          <w:szCs w:val="24"/>
        </w:rPr>
        <w:t>1, 13</w:t>
      </w:r>
      <w:r w:rsidR="003F08FD">
        <w:rPr>
          <w:rFonts w:ascii="Times New Roman" w:hAnsi="Times New Roman" w:cs="Times New Roman"/>
          <w:sz w:val="24"/>
          <w:szCs w:val="24"/>
        </w:rPr>
        <w:t>.</w:t>
      </w:r>
      <w:r w:rsidRPr="00D13C65">
        <w:rPr>
          <w:rFonts w:ascii="Times New Roman" w:hAnsi="Times New Roman" w:cs="Times New Roman"/>
          <w:sz w:val="24"/>
          <w:szCs w:val="24"/>
        </w:rPr>
        <w:t xml:space="preserve">2 </w:t>
      </w:r>
      <w:r w:rsidR="003F08FD">
        <w:rPr>
          <w:rFonts w:ascii="Times New Roman" w:hAnsi="Times New Roman" w:cs="Times New Roman"/>
          <w:sz w:val="24"/>
          <w:szCs w:val="24"/>
        </w:rPr>
        <w:t>–</w:t>
      </w:r>
      <w:r w:rsidRPr="00D13C65">
        <w:rPr>
          <w:rFonts w:ascii="Times New Roman" w:hAnsi="Times New Roman" w:cs="Times New Roman"/>
          <w:sz w:val="24"/>
          <w:szCs w:val="24"/>
        </w:rPr>
        <w:t xml:space="preserve"> 13</w:t>
      </w:r>
      <w:r w:rsidR="003F08FD">
        <w:rPr>
          <w:rFonts w:ascii="Times New Roman" w:hAnsi="Times New Roman" w:cs="Times New Roman"/>
          <w:sz w:val="24"/>
          <w:szCs w:val="24"/>
        </w:rPr>
        <w:t>.</w:t>
      </w:r>
      <w:r w:rsidRPr="00D13C65">
        <w:rPr>
          <w:rFonts w:ascii="Times New Roman" w:hAnsi="Times New Roman" w:cs="Times New Roman"/>
          <w:sz w:val="24"/>
          <w:szCs w:val="24"/>
        </w:rPr>
        <w:t>5 и 14 Правил, после завершения процедуры технологического присоединения вправе обратиться к сетевой организации с требованием о предоставлении документов, которые были размещены сетевой организацией (гарантирующим поставщиком) в личном кабинете потребителя, на бумажном носителе, а сетевая организация (гарантирующий поставщик) в течение 30 календарных дней со дня обращения потребителя обязана направить такие документы, подписанные со стороны сетевой организации, на бумажном носителе заявителю.</w:t>
      </w:r>
    </w:p>
    <w:p w:rsidR="00E629E2" w:rsidRPr="00D13C65" w:rsidRDefault="00E629E2" w:rsidP="00E629E2">
      <w:pPr>
        <w:spacing w:after="0" w:line="240" w:lineRule="auto"/>
        <w:ind w:firstLine="993"/>
        <w:jc w:val="both"/>
        <w:rPr>
          <w:rFonts w:ascii="Times New Roman" w:hAnsi="Times New Roman" w:cs="Times New Roman"/>
          <w:sz w:val="24"/>
          <w:szCs w:val="24"/>
        </w:rPr>
      </w:pPr>
    </w:p>
    <w:p w:rsidR="00AE2B93" w:rsidRPr="00D13C65" w:rsidRDefault="00AE2B93" w:rsidP="00AE2B93">
      <w:pPr>
        <w:spacing w:after="0" w:line="240" w:lineRule="auto"/>
        <w:ind w:firstLine="993"/>
        <w:jc w:val="both"/>
        <w:rPr>
          <w:rFonts w:ascii="Times New Roman" w:hAnsi="Times New Roman" w:cs="Times New Roman"/>
          <w:sz w:val="24"/>
          <w:szCs w:val="24"/>
        </w:rPr>
      </w:pPr>
      <w:r w:rsidRPr="00D13C65">
        <w:rPr>
          <w:rFonts w:ascii="Times New Roman" w:hAnsi="Times New Roman" w:cs="Times New Roman"/>
          <w:sz w:val="24"/>
          <w:szCs w:val="24"/>
        </w:rPr>
        <w:t>Процедура технологического присоединения включает в себя:</w:t>
      </w:r>
    </w:p>
    <w:p w:rsidR="00D13C65" w:rsidRPr="00D13C65" w:rsidRDefault="00D13C65" w:rsidP="00D13C65">
      <w:pPr>
        <w:spacing w:after="0" w:line="240" w:lineRule="auto"/>
        <w:ind w:firstLine="993"/>
        <w:jc w:val="both"/>
        <w:rPr>
          <w:rFonts w:ascii="Times New Roman" w:hAnsi="Times New Roman" w:cs="Times New Roman"/>
          <w:sz w:val="24"/>
          <w:szCs w:val="24"/>
        </w:rPr>
      </w:pPr>
      <w:r w:rsidRPr="00D13C65">
        <w:rPr>
          <w:rFonts w:ascii="Times New Roman" w:hAnsi="Times New Roman" w:cs="Times New Roman"/>
          <w:sz w:val="24"/>
          <w:szCs w:val="24"/>
        </w:rPr>
        <w:t>а) подача заявки юридическим или физическим лицом (далее - заявитель), которое имеет намерение осуществить технологическое присоединение по основаниям, предусмотренным пунктом 2 Правил;</w:t>
      </w:r>
    </w:p>
    <w:p w:rsidR="00D13C65" w:rsidRPr="00D13C65" w:rsidRDefault="00D13C65" w:rsidP="00D13C65">
      <w:pPr>
        <w:spacing w:after="0" w:line="240" w:lineRule="auto"/>
        <w:ind w:firstLine="993"/>
        <w:jc w:val="both"/>
        <w:rPr>
          <w:rFonts w:ascii="Times New Roman" w:hAnsi="Times New Roman" w:cs="Times New Roman"/>
          <w:sz w:val="24"/>
          <w:szCs w:val="24"/>
        </w:rPr>
      </w:pPr>
      <w:r w:rsidRPr="00D13C65">
        <w:rPr>
          <w:rFonts w:ascii="Times New Roman" w:hAnsi="Times New Roman" w:cs="Times New Roman"/>
          <w:sz w:val="24"/>
          <w:szCs w:val="24"/>
        </w:rPr>
        <w:t>б) заключение договора;</w:t>
      </w:r>
    </w:p>
    <w:p w:rsidR="00D13C65" w:rsidRPr="00D13C65" w:rsidRDefault="00D13C65" w:rsidP="00D13C65">
      <w:pPr>
        <w:spacing w:after="0" w:line="240" w:lineRule="auto"/>
        <w:ind w:firstLine="993"/>
        <w:jc w:val="both"/>
        <w:rPr>
          <w:rFonts w:ascii="Times New Roman" w:hAnsi="Times New Roman" w:cs="Times New Roman"/>
          <w:sz w:val="24"/>
          <w:szCs w:val="24"/>
        </w:rPr>
      </w:pPr>
      <w:r w:rsidRPr="00D13C65">
        <w:rPr>
          <w:rFonts w:ascii="Times New Roman" w:hAnsi="Times New Roman" w:cs="Times New Roman"/>
          <w:sz w:val="24"/>
          <w:szCs w:val="24"/>
        </w:rPr>
        <w:t>в) выполнение сторонами договора мероприятий по технологическому присоединению, предусмотренных договором;</w:t>
      </w:r>
    </w:p>
    <w:p w:rsidR="00D13C65" w:rsidRPr="00D13C65" w:rsidRDefault="00D13C65" w:rsidP="00D13C65">
      <w:pPr>
        <w:spacing w:after="0" w:line="240" w:lineRule="auto"/>
        <w:ind w:firstLine="993"/>
        <w:jc w:val="both"/>
        <w:rPr>
          <w:rFonts w:ascii="Times New Roman" w:hAnsi="Times New Roman" w:cs="Times New Roman"/>
          <w:sz w:val="24"/>
          <w:szCs w:val="24"/>
        </w:rPr>
      </w:pPr>
      <w:r w:rsidRPr="00D13C65">
        <w:rPr>
          <w:rFonts w:ascii="Times New Roman" w:hAnsi="Times New Roman" w:cs="Times New Roman"/>
          <w:sz w:val="24"/>
          <w:szCs w:val="24"/>
        </w:rPr>
        <w:t>г) получение разрешения органа федерального государственного энергетического надзора в соответствии с Правилами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утвержденными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внесении изменений в некоторые акты Правительства Российской Федерации". В случае технологического присоединения объектов лиц, указанных в пункте 12 Правил, технологическое присоединение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объектов лиц, указанных в пунктах 12</w:t>
      </w:r>
      <w:r w:rsidR="003F08FD">
        <w:rPr>
          <w:rFonts w:ascii="Times New Roman" w:hAnsi="Times New Roman" w:cs="Times New Roman"/>
          <w:sz w:val="24"/>
          <w:szCs w:val="24"/>
        </w:rPr>
        <w:t>.</w:t>
      </w:r>
      <w:r w:rsidRPr="00D13C65">
        <w:rPr>
          <w:rFonts w:ascii="Times New Roman" w:hAnsi="Times New Roman" w:cs="Times New Roman"/>
          <w:sz w:val="24"/>
          <w:szCs w:val="24"/>
        </w:rPr>
        <w:t>1, 13, 13</w:t>
      </w:r>
      <w:r w:rsidR="003F08FD">
        <w:rPr>
          <w:rFonts w:ascii="Times New Roman" w:hAnsi="Times New Roman" w:cs="Times New Roman"/>
          <w:sz w:val="24"/>
          <w:szCs w:val="24"/>
        </w:rPr>
        <w:t>.</w:t>
      </w:r>
      <w:r w:rsidRPr="00D13C65">
        <w:rPr>
          <w:rFonts w:ascii="Times New Roman" w:hAnsi="Times New Roman" w:cs="Times New Roman"/>
          <w:sz w:val="24"/>
          <w:szCs w:val="24"/>
        </w:rPr>
        <w:t xml:space="preserve">2 </w:t>
      </w:r>
      <w:r w:rsidR="003F08FD">
        <w:rPr>
          <w:rFonts w:ascii="Times New Roman" w:hAnsi="Times New Roman" w:cs="Times New Roman"/>
          <w:sz w:val="24"/>
          <w:szCs w:val="24"/>
        </w:rPr>
        <w:t>–</w:t>
      </w:r>
      <w:r w:rsidRPr="00D13C65">
        <w:rPr>
          <w:rFonts w:ascii="Times New Roman" w:hAnsi="Times New Roman" w:cs="Times New Roman"/>
          <w:sz w:val="24"/>
          <w:szCs w:val="24"/>
        </w:rPr>
        <w:t xml:space="preserve"> 13</w:t>
      </w:r>
      <w:r w:rsidR="003F08FD">
        <w:rPr>
          <w:rFonts w:ascii="Times New Roman" w:hAnsi="Times New Roman" w:cs="Times New Roman"/>
          <w:sz w:val="24"/>
          <w:szCs w:val="24"/>
        </w:rPr>
        <w:t>.</w:t>
      </w:r>
      <w:r w:rsidRPr="00D13C65">
        <w:rPr>
          <w:rFonts w:ascii="Times New Roman" w:hAnsi="Times New Roman" w:cs="Times New Roman"/>
          <w:sz w:val="24"/>
          <w:szCs w:val="24"/>
        </w:rPr>
        <w:t xml:space="preserve">5 и 14 Правил,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 электрическим сетям классом напряжения до 20 кВ включительно, которые используются физическими лицами для бытовых и иных нужд, не связанных с осуществлением предпринимательской деятельности, а также в отношении объектов электросетевого хозяйства сетевых организаций классом напряжения до 20 кВ включительно, </w:t>
      </w:r>
      <w:r w:rsidRPr="00D13C65">
        <w:rPr>
          <w:rFonts w:ascii="Times New Roman" w:hAnsi="Times New Roman" w:cs="Times New Roman"/>
          <w:sz w:val="24"/>
          <w:szCs w:val="24"/>
        </w:rPr>
        <w:lastRenderedPageBreak/>
        <w:t>построенных (реконструированных) в рамках исполнения технических условий в целях осуществления технологического присоединения заявителя, получение разрешения органа федерального государственного энергетического надзора в соответствии с Правилами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утвержденными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внесении изменений в некоторые акты Правительства Российской Федерации" с учетом положений пунктов 18.1 - 18.4 Правил не требуется;</w:t>
      </w:r>
    </w:p>
    <w:p w:rsidR="00D13C65" w:rsidRPr="00D13C65" w:rsidRDefault="00D13C65" w:rsidP="00D13C65">
      <w:pPr>
        <w:spacing w:after="0" w:line="240" w:lineRule="auto"/>
        <w:ind w:firstLine="993"/>
        <w:jc w:val="both"/>
        <w:rPr>
          <w:rFonts w:ascii="Times New Roman" w:hAnsi="Times New Roman" w:cs="Times New Roman"/>
          <w:sz w:val="24"/>
          <w:szCs w:val="24"/>
        </w:rPr>
      </w:pPr>
      <w:r w:rsidRPr="00D13C65">
        <w:rPr>
          <w:rFonts w:ascii="Times New Roman" w:hAnsi="Times New Roman" w:cs="Times New Roman"/>
          <w:sz w:val="24"/>
          <w:szCs w:val="24"/>
        </w:rPr>
        <w:t>д) осуществление сетевой организацией фактического присоединения объектов заявителя (за исключением заявителей, указанных в пунктах 12</w:t>
      </w:r>
      <w:r w:rsidR="003F08FD">
        <w:rPr>
          <w:rFonts w:ascii="Times New Roman" w:hAnsi="Times New Roman" w:cs="Times New Roman"/>
          <w:sz w:val="24"/>
          <w:szCs w:val="24"/>
        </w:rPr>
        <w:t>.</w:t>
      </w:r>
      <w:r w:rsidRPr="00D13C65">
        <w:rPr>
          <w:rFonts w:ascii="Times New Roman" w:hAnsi="Times New Roman" w:cs="Times New Roman"/>
          <w:sz w:val="24"/>
          <w:szCs w:val="24"/>
        </w:rPr>
        <w:t>1, 13</w:t>
      </w:r>
      <w:r w:rsidR="003F08FD">
        <w:rPr>
          <w:rFonts w:ascii="Times New Roman" w:hAnsi="Times New Roman" w:cs="Times New Roman"/>
          <w:sz w:val="24"/>
          <w:szCs w:val="24"/>
        </w:rPr>
        <w:t>.</w:t>
      </w:r>
      <w:r w:rsidRPr="00D13C65">
        <w:rPr>
          <w:rFonts w:ascii="Times New Roman" w:hAnsi="Times New Roman" w:cs="Times New Roman"/>
          <w:sz w:val="24"/>
          <w:szCs w:val="24"/>
        </w:rPr>
        <w:t xml:space="preserve">2 </w:t>
      </w:r>
      <w:r w:rsidR="003F08FD">
        <w:rPr>
          <w:rFonts w:ascii="Times New Roman" w:hAnsi="Times New Roman" w:cs="Times New Roman"/>
          <w:sz w:val="24"/>
          <w:szCs w:val="24"/>
        </w:rPr>
        <w:t>–</w:t>
      </w:r>
      <w:r w:rsidRPr="00D13C65">
        <w:rPr>
          <w:rFonts w:ascii="Times New Roman" w:hAnsi="Times New Roman" w:cs="Times New Roman"/>
          <w:sz w:val="24"/>
          <w:szCs w:val="24"/>
        </w:rPr>
        <w:t xml:space="preserve"> 13</w:t>
      </w:r>
      <w:r w:rsidR="003F08FD">
        <w:rPr>
          <w:rFonts w:ascii="Times New Roman" w:hAnsi="Times New Roman" w:cs="Times New Roman"/>
          <w:sz w:val="24"/>
          <w:szCs w:val="24"/>
        </w:rPr>
        <w:t>.</w:t>
      </w:r>
      <w:r w:rsidRPr="00D13C65">
        <w:rPr>
          <w:rFonts w:ascii="Times New Roman" w:hAnsi="Times New Roman" w:cs="Times New Roman"/>
          <w:sz w:val="24"/>
          <w:szCs w:val="24"/>
        </w:rPr>
        <w:t>5 и 14 Правил, в случае, если технологическое присоединение энергопринимающих устройств таких заявителей осуществляется на уровне напряжения 0,4 кВ и ниже) к электрическим сетям и фактического приема (подачи) напряжения и мощности. Для целей Правил под фактическим присоединением понимается комплекс технических и организационных мероприятий, обеспечивающих физическое соединение (контакт) объектов электросетевого хозяйства сетевой организации, в которую была подана заявка, и объектов электроэнергетики (энергопринимающих устройств, объектов микрогенерации) заявителя без осуществления фактической подачи (приема) напряжения и мощности на объекты заявителя (фиксация коммутационного аппарата в положении "отключено"). Фактический прием (подача) напряжения и мощности осуществляется путем включения коммутационного аппарата (фиксация коммутационного аппарата в положении "включено").</w:t>
      </w:r>
    </w:p>
    <w:p w:rsidR="00D13C65" w:rsidRPr="00D13C65" w:rsidRDefault="00D13C65" w:rsidP="00D13C65">
      <w:pPr>
        <w:spacing w:after="0" w:line="240" w:lineRule="auto"/>
        <w:ind w:firstLine="993"/>
        <w:jc w:val="both"/>
        <w:rPr>
          <w:rFonts w:ascii="Times New Roman" w:hAnsi="Times New Roman" w:cs="Times New Roman"/>
          <w:sz w:val="24"/>
          <w:szCs w:val="24"/>
        </w:rPr>
      </w:pPr>
      <w:r w:rsidRPr="00D13C65">
        <w:rPr>
          <w:rFonts w:ascii="Times New Roman" w:hAnsi="Times New Roman" w:cs="Times New Roman"/>
          <w:sz w:val="24"/>
          <w:szCs w:val="24"/>
        </w:rPr>
        <w:t>В отношении заявителей, указанных в пунктах 12</w:t>
      </w:r>
      <w:r w:rsidR="003F08FD">
        <w:rPr>
          <w:rFonts w:ascii="Times New Roman" w:hAnsi="Times New Roman" w:cs="Times New Roman"/>
          <w:sz w:val="24"/>
          <w:szCs w:val="24"/>
        </w:rPr>
        <w:t>.</w:t>
      </w:r>
      <w:r w:rsidRPr="00D13C65">
        <w:rPr>
          <w:rFonts w:ascii="Times New Roman" w:hAnsi="Times New Roman" w:cs="Times New Roman"/>
          <w:sz w:val="24"/>
          <w:szCs w:val="24"/>
        </w:rPr>
        <w:t>1, 13</w:t>
      </w:r>
      <w:r w:rsidR="003F08FD">
        <w:rPr>
          <w:rFonts w:ascii="Times New Roman" w:hAnsi="Times New Roman" w:cs="Times New Roman"/>
          <w:sz w:val="24"/>
          <w:szCs w:val="24"/>
        </w:rPr>
        <w:t>.</w:t>
      </w:r>
      <w:r w:rsidRPr="00D13C65">
        <w:rPr>
          <w:rFonts w:ascii="Times New Roman" w:hAnsi="Times New Roman" w:cs="Times New Roman"/>
          <w:sz w:val="24"/>
          <w:szCs w:val="24"/>
        </w:rPr>
        <w:t xml:space="preserve">2 </w:t>
      </w:r>
      <w:r w:rsidR="003F08FD">
        <w:rPr>
          <w:rFonts w:ascii="Times New Roman" w:hAnsi="Times New Roman" w:cs="Times New Roman"/>
          <w:sz w:val="24"/>
          <w:szCs w:val="24"/>
        </w:rPr>
        <w:t>–</w:t>
      </w:r>
      <w:r w:rsidRPr="00D13C65">
        <w:rPr>
          <w:rFonts w:ascii="Times New Roman" w:hAnsi="Times New Roman" w:cs="Times New Roman"/>
          <w:sz w:val="24"/>
          <w:szCs w:val="24"/>
        </w:rPr>
        <w:t xml:space="preserve"> 13</w:t>
      </w:r>
      <w:r w:rsidR="003F08FD">
        <w:rPr>
          <w:rFonts w:ascii="Times New Roman" w:hAnsi="Times New Roman" w:cs="Times New Roman"/>
          <w:sz w:val="24"/>
          <w:szCs w:val="24"/>
        </w:rPr>
        <w:t>.</w:t>
      </w:r>
      <w:r w:rsidRPr="00D13C65">
        <w:rPr>
          <w:rFonts w:ascii="Times New Roman" w:hAnsi="Times New Roman" w:cs="Times New Roman"/>
          <w:sz w:val="24"/>
          <w:szCs w:val="24"/>
        </w:rPr>
        <w:t>5 и 14 Правил, в случае, если технологическое присоединение энергопринимающих устройств таких заявителей осуществляется на уровне напряжения 0,4 кВ и ниже, - обеспечение сетевой организацией возможности осуществить действиями заявителя фактическое присоединение объектов заявителя к электрическим сетям и фактический прием (подачу) напряжения и мощности для потребления энергопринимающими устройствами и для выдачи объектами микрогенерации заявителя электрической энергии (мощности) в соответствии с законодательством Российской Федерации и на основании договоров, заключаемых заявителем на розничном рынке в целях обеспечения поставки электрической энергии.</w:t>
      </w:r>
    </w:p>
    <w:p w:rsidR="00D13C65" w:rsidRPr="00D13C65" w:rsidRDefault="00D13C65" w:rsidP="00D13C65">
      <w:pPr>
        <w:spacing w:after="0" w:line="240" w:lineRule="auto"/>
        <w:ind w:firstLine="993"/>
        <w:jc w:val="both"/>
        <w:rPr>
          <w:rFonts w:ascii="Times New Roman" w:hAnsi="Times New Roman" w:cs="Times New Roman"/>
          <w:sz w:val="24"/>
          <w:szCs w:val="24"/>
        </w:rPr>
      </w:pPr>
      <w:r w:rsidRPr="00D13C65">
        <w:rPr>
          <w:rFonts w:ascii="Times New Roman" w:hAnsi="Times New Roman" w:cs="Times New Roman"/>
          <w:sz w:val="24"/>
          <w:szCs w:val="24"/>
        </w:rPr>
        <w:t>Для целей Правил под осуществлением действиями заявителя фактического присоединения и фактического приема (выдачи объектами микрогенерации) напряжения и мощности понимается комплекс технических и организационных мероприятий, обеспечивающих физическое соединение (контакт) объектов электросетевого хозяйства сетевой организации, в которую была подана заявка, и объектов электроэнергетики (энергопринимающих устройств, объектов микрогенерации) заявителя. Фактический прием напряжения и мощности осуществляется путем включения коммутационного аппарата, расположенного после прибора учета (фиксация коммутационного аппарата в положении "включено");</w:t>
      </w:r>
    </w:p>
    <w:p w:rsidR="00D13C65" w:rsidRPr="00D13C65" w:rsidRDefault="00D13C65" w:rsidP="00D13C65">
      <w:pPr>
        <w:spacing w:after="0" w:line="240" w:lineRule="auto"/>
        <w:ind w:firstLine="993"/>
        <w:jc w:val="both"/>
        <w:rPr>
          <w:rFonts w:ascii="Times New Roman" w:hAnsi="Times New Roman" w:cs="Times New Roman"/>
          <w:sz w:val="24"/>
          <w:szCs w:val="24"/>
        </w:rPr>
      </w:pPr>
      <w:r w:rsidRPr="00D13C65">
        <w:rPr>
          <w:rFonts w:ascii="Times New Roman" w:hAnsi="Times New Roman" w:cs="Times New Roman"/>
          <w:sz w:val="24"/>
          <w:szCs w:val="24"/>
        </w:rPr>
        <w:t>е) составление акта об осуществлении технологического присоединения по форме согласно приложению N 1 (для заявителей, указанных в пунктах 12</w:t>
      </w:r>
      <w:r w:rsidR="003F08FD">
        <w:rPr>
          <w:rFonts w:ascii="Times New Roman" w:hAnsi="Times New Roman" w:cs="Times New Roman"/>
          <w:sz w:val="24"/>
          <w:szCs w:val="24"/>
        </w:rPr>
        <w:t>.</w:t>
      </w:r>
      <w:r w:rsidRPr="00D13C65">
        <w:rPr>
          <w:rFonts w:ascii="Times New Roman" w:hAnsi="Times New Roman" w:cs="Times New Roman"/>
          <w:sz w:val="24"/>
          <w:szCs w:val="24"/>
        </w:rPr>
        <w:t>1, 13</w:t>
      </w:r>
      <w:r w:rsidR="003F08FD">
        <w:rPr>
          <w:rFonts w:ascii="Times New Roman" w:hAnsi="Times New Roman" w:cs="Times New Roman"/>
          <w:sz w:val="24"/>
          <w:szCs w:val="24"/>
        </w:rPr>
        <w:t>.</w:t>
      </w:r>
      <w:r w:rsidRPr="00D13C65">
        <w:rPr>
          <w:rFonts w:ascii="Times New Roman" w:hAnsi="Times New Roman" w:cs="Times New Roman"/>
          <w:sz w:val="24"/>
          <w:szCs w:val="24"/>
        </w:rPr>
        <w:t xml:space="preserve">2 </w:t>
      </w:r>
      <w:r w:rsidR="003F08FD">
        <w:rPr>
          <w:rFonts w:ascii="Times New Roman" w:hAnsi="Times New Roman" w:cs="Times New Roman"/>
          <w:sz w:val="24"/>
          <w:szCs w:val="24"/>
        </w:rPr>
        <w:t>–</w:t>
      </w:r>
      <w:r w:rsidRPr="00D13C65">
        <w:rPr>
          <w:rFonts w:ascii="Times New Roman" w:hAnsi="Times New Roman" w:cs="Times New Roman"/>
          <w:sz w:val="24"/>
          <w:szCs w:val="24"/>
        </w:rPr>
        <w:t xml:space="preserve"> 13</w:t>
      </w:r>
      <w:r w:rsidR="003F08FD">
        <w:rPr>
          <w:rFonts w:ascii="Times New Roman" w:hAnsi="Times New Roman" w:cs="Times New Roman"/>
          <w:sz w:val="24"/>
          <w:szCs w:val="24"/>
        </w:rPr>
        <w:t>.</w:t>
      </w:r>
      <w:r w:rsidRPr="00D13C65">
        <w:rPr>
          <w:rFonts w:ascii="Times New Roman" w:hAnsi="Times New Roman" w:cs="Times New Roman"/>
          <w:sz w:val="24"/>
          <w:szCs w:val="24"/>
        </w:rPr>
        <w:t>5 и 14 Правил, технологическое присоединение энергопринимающих устройств которых осуществляется на уровне напряжения 0,4 кВ и ниже, - уведомления об обеспечении сетевой организацией возможности присоединения к электрическим сетям по форме согласно приложению N 1 1), а также акта согласования технологической и (или) аварийной брони (для заявителей, указанных в пункте 14.2 Правил).</w:t>
      </w:r>
    </w:p>
    <w:p w:rsidR="00D70A9C" w:rsidRDefault="00D70A9C" w:rsidP="00BC20DC">
      <w:pPr>
        <w:spacing w:after="0" w:line="240" w:lineRule="auto"/>
        <w:ind w:firstLine="993"/>
        <w:jc w:val="both"/>
        <w:rPr>
          <w:rFonts w:ascii="Times New Roman" w:hAnsi="Times New Roman" w:cs="Times New Roman"/>
          <w:sz w:val="24"/>
          <w:szCs w:val="24"/>
        </w:rPr>
      </w:pPr>
      <w:bookmarkStart w:id="0" w:name="_GoBack"/>
      <w:bookmarkEnd w:id="0"/>
    </w:p>
    <w:p w:rsidR="00BC20DC" w:rsidRPr="00D13C65" w:rsidRDefault="00BC20DC" w:rsidP="00BC20DC">
      <w:pPr>
        <w:spacing w:after="0" w:line="240" w:lineRule="auto"/>
        <w:ind w:firstLine="993"/>
        <w:jc w:val="both"/>
        <w:rPr>
          <w:rFonts w:ascii="Times New Roman" w:hAnsi="Times New Roman" w:cs="Times New Roman"/>
          <w:sz w:val="24"/>
          <w:szCs w:val="24"/>
        </w:rPr>
      </w:pPr>
      <w:r w:rsidRPr="00D13C65">
        <w:rPr>
          <w:rFonts w:ascii="Times New Roman" w:hAnsi="Times New Roman" w:cs="Times New Roman"/>
          <w:sz w:val="24"/>
          <w:szCs w:val="24"/>
        </w:rPr>
        <w:t>Договор должен содержать следующие существенные условия:</w:t>
      </w:r>
    </w:p>
    <w:p w:rsidR="00DD5F29" w:rsidRPr="00D13C65" w:rsidRDefault="00DD5F29" w:rsidP="00DD5F29">
      <w:pPr>
        <w:spacing w:after="0" w:line="240" w:lineRule="auto"/>
        <w:ind w:firstLine="993"/>
        <w:jc w:val="both"/>
        <w:rPr>
          <w:rFonts w:ascii="Times New Roman" w:hAnsi="Times New Roman" w:cs="Times New Roman"/>
          <w:sz w:val="24"/>
          <w:szCs w:val="24"/>
        </w:rPr>
      </w:pPr>
      <w:r w:rsidRPr="00D13C65">
        <w:rPr>
          <w:rFonts w:ascii="Times New Roman" w:hAnsi="Times New Roman" w:cs="Times New Roman"/>
          <w:sz w:val="24"/>
          <w:szCs w:val="24"/>
        </w:rPr>
        <w:t>а) перечень мероприятий по технологическому присоединению (определяется в технических условиях, являющихся неотъемлемой частью договора) и обязательства сторон по их выполнению;</w:t>
      </w:r>
    </w:p>
    <w:p w:rsidR="00DD5F29" w:rsidRPr="00D13C65" w:rsidRDefault="00DD5F29" w:rsidP="00DD5F29">
      <w:pPr>
        <w:spacing w:after="0" w:line="240" w:lineRule="auto"/>
        <w:ind w:firstLine="993"/>
        <w:jc w:val="both"/>
        <w:rPr>
          <w:rFonts w:ascii="Times New Roman" w:hAnsi="Times New Roman" w:cs="Times New Roman"/>
          <w:sz w:val="24"/>
          <w:szCs w:val="24"/>
        </w:rPr>
      </w:pPr>
      <w:r w:rsidRPr="00D13C65">
        <w:rPr>
          <w:rFonts w:ascii="Times New Roman" w:hAnsi="Times New Roman" w:cs="Times New Roman"/>
          <w:sz w:val="24"/>
          <w:szCs w:val="24"/>
        </w:rPr>
        <w:lastRenderedPageBreak/>
        <w:t>б) срок осуществления мероприятий по технологическому присоединению, который исчисляется со дня заключения договора</w:t>
      </w:r>
    </w:p>
    <w:p w:rsidR="00DD5F29" w:rsidRPr="00D13C65" w:rsidRDefault="00DD5F29" w:rsidP="00DD5F29">
      <w:pPr>
        <w:spacing w:after="0" w:line="240" w:lineRule="auto"/>
        <w:ind w:firstLine="993"/>
        <w:jc w:val="both"/>
        <w:rPr>
          <w:rFonts w:ascii="Times New Roman" w:hAnsi="Times New Roman" w:cs="Times New Roman"/>
          <w:sz w:val="24"/>
          <w:szCs w:val="24"/>
        </w:rPr>
      </w:pPr>
      <w:r w:rsidRPr="00D13C65">
        <w:rPr>
          <w:rFonts w:ascii="Times New Roman" w:hAnsi="Times New Roman" w:cs="Times New Roman"/>
          <w:sz w:val="24"/>
          <w:szCs w:val="24"/>
        </w:rPr>
        <w:t>в) положение об ответственности сторон за несоблюдение установленных договором и Правилами сроков исполнения своих обязательств, в том числе:</w:t>
      </w:r>
    </w:p>
    <w:p w:rsidR="00DD5F29" w:rsidRPr="00D13C65" w:rsidRDefault="00DD5F29" w:rsidP="00DD5F29">
      <w:pPr>
        <w:spacing w:after="0" w:line="240" w:lineRule="auto"/>
        <w:ind w:firstLine="993"/>
        <w:jc w:val="both"/>
        <w:rPr>
          <w:rFonts w:ascii="Times New Roman" w:hAnsi="Times New Roman" w:cs="Times New Roman"/>
          <w:sz w:val="24"/>
          <w:szCs w:val="24"/>
        </w:rPr>
      </w:pPr>
      <w:r w:rsidRPr="00D13C65">
        <w:rPr>
          <w:rFonts w:ascii="Times New Roman" w:hAnsi="Times New Roman" w:cs="Times New Roman"/>
          <w:sz w:val="24"/>
          <w:szCs w:val="24"/>
        </w:rPr>
        <w:t>право заявителя в одностороннем порядке расторгнуть договор при нарушении сетевой организацией сроков технологического присоединения, указанных в договоре;</w:t>
      </w:r>
    </w:p>
    <w:p w:rsidR="00DD5F29" w:rsidRPr="00D13C65" w:rsidRDefault="00DD5F29" w:rsidP="00DD5F29">
      <w:pPr>
        <w:spacing w:after="0" w:line="240" w:lineRule="auto"/>
        <w:ind w:firstLine="993"/>
        <w:jc w:val="both"/>
        <w:rPr>
          <w:rFonts w:ascii="Times New Roman" w:hAnsi="Times New Roman" w:cs="Times New Roman"/>
          <w:sz w:val="24"/>
          <w:szCs w:val="24"/>
        </w:rPr>
      </w:pPr>
      <w:r w:rsidRPr="00D13C65">
        <w:rPr>
          <w:rFonts w:ascii="Times New Roman" w:hAnsi="Times New Roman" w:cs="Times New Roman"/>
          <w:sz w:val="24"/>
          <w:szCs w:val="24"/>
        </w:rPr>
        <w:t>обязанность сторон договора при нарушении срока осуществления мероприятий по технологическому присоединению, предусмотренного договором (за исключением случаев нарушения выполнения технических условий заявителями, указанными в пунктах 12</w:t>
      </w:r>
      <w:r w:rsidR="003F08FD">
        <w:rPr>
          <w:rFonts w:ascii="Times New Roman" w:hAnsi="Times New Roman" w:cs="Times New Roman"/>
          <w:sz w:val="24"/>
          <w:szCs w:val="24"/>
        </w:rPr>
        <w:t>.</w:t>
      </w:r>
      <w:r w:rsidRPr="00D13C65">
        <w:rPr>
          <w:rFonts w:ascii="Times New Roman" w:hAnsi="Times New Roman" w:cs="Times New Roman"/>
          <w:sz w:val="24"/>
          <w:szCs w:val="24"/>
        </w:rPr>
        <w:t>1, 13</w:t>
      </w:r>
      <w:r w:rsidR="003F08FD">
        <w:rPr>
          <w:rFonts w:ascii="Times New Roman" w:hAnsi="Times New Roman" w:cs="Times New Roman"/>
          <w:sz w:val="24"/>
          <w:szCs w:val="24"/>
        </w:rPr>
        <w:t>.</w:t>
      </w:r>
      <w:r w:rsidRPr="00D13C65">
        <w:rPr>
          <w:rFonts w:ascii="Times New Roman" w:hAnsi="Times New Roman" w:cs="Times New Roman"/>
          <w:sz w:val="24"/>
          <w:szCs w:val="24"/>
        </w:rPr>
        <w:t xml:space="preserve">2 </w:t>
      </w:r>
      <w:r w:rsidR="003F08FD">
        <w:rPr>
          <w:rFonts w:ascii="Times New Roman" w:hAnsi="Times New Roman" w:cs="Times New Roman"/>
          <w:sz w:val="24"/>
          <w:szCs w:val="24"/>
        </w:rPr>
        <w:t>–</w:t>
      </w:r>
      <w:r w:rsidRPr="00D13C65">
        <w:rPr>
          <w:rFonts w:ascii="Times New Roman" w:hAnsi="Times New Roman" w:cs="Times New Roman"/>
          <w:sz w:val="24"/>
          <w:szCs w:val="24"/>
        </w:rPr>
        <w:t xml:space="preserve"> 13</w:t>
      </w:r>
      <w:r w:rsidR="003F08FD">
        <w:rPr>
          <w:rFonts w:ascii="Times New Roman" w:hAnsi="Times New Roman" w:cs="Times New Roman"/>
          <w:sz w:val="24"/>
          <w:szCs w:val="24"/>
        </w:rPr>
        <w:t>.</w:t>
      </w:r>
      <w:r w:rsidRPr="00D13C65">
        <w:rPr>
          <w:rFonts w:ascii="Times New Roman" w:hAnsi="Times New Roman" w:cs="Times New Roman"/>
          <w:sz w:val="24"/>
          <w:szCs w:val="24"/>
        </w:rPr>
        <w:t>5 и 14 Правил, технологическое присоединение энергопринимающих устройств которых осуществляется на уровне напряжения 0,4 кВ и ниже), уплатить другой стороне договора неустойку, равную 0,25 процента общего размера платы за технологическое присоединение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DD5F29" w:rsidRPr="00D13C65" w:rsidRDefault="00DD5F29" w:rsidP="00DD5F29">
      <w:pPr>
        <w:spacing w:after="0" w:line="240" w:lineRule="auto"/>
        <w:ind w:firstLine="993"/>
        <w:jc w:val="both"/>
        <w:rPr>
          <w:rFonts w:ascii="Times New Roman" w:hAnsi="Times New Roman" w:cs="Times New Roman"/>
          <w:sz w:val="24"/>
          <w:szCs w:val="24"/>
        </w:rPr>
      </w:pPr>
      <w:r w:rsidRPr="00D13C65">
        <w:rPr>
          <w:rFonts w:ascii="Times New Roman" w:hAnsi="Times New Roman" w:cs="Times New Roman"/>
          <w:sz w:val="24"/>
          <w:szCs w:val="24"/>
        </w:rPr>
        <w:t>обязанность сторон договора при нарушении срока осуществления мероприятий по технологическому присоединению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абзацем третьим настоящего подпункта, в случае необоснованного уклонения либо отказа от ее уплаты;</w:t>
      </w:r>
    </w:p>
    <w:p w:rsidR="00DD5F29" w:rsidRPr="00D13C65" w:rsidRDefault="00DD5F29" w:rsidP="00DD5F29">
      <w:pPr>
        <w:spacing w:after="0" w:line="240" w:lineRule="auto"/>
        <w:ind w:firstLine="993"/>
        <w:jc w:val="both"/>
        <w:rPr>
          <w:rFonts w:ascii="Times New Roman" w:hAnsi="Times New Roman" w:cs="Times New Roman"/>
          <w:sz w:val="24"/>
          <w:szCs w:val="24"/>
        </w:rPr>
      </w:pPr>
      <w:r w:rsidRPr="00D13C65">
        <w:rPr>
          <w:rFonts w:ascii="Times New Roman" w:hAnsi="Times New Roman" w:cs="Times New Roman"/>
          <w:sz w:val="24"/>
          <w:szCs w:val="24"/>
        </w:rPr>
        <w:t>право сетевой организации обратиться в суд с иском о расторжении договора в случае, предусмотренном пунктом 16.5 Правил;</w:t>
      </w:r>
    </w:p>
    <w:p w:rsidR="00DD5F29" w:rsidRPr="00D13C65" w:rsidRDefault="00DD5F29" w:rsidP="00DD5F29">
      <w:pPr>
        <w:spacing w:after="0" w:line="240" w:lineRule="auto"/>
        <w:ind w:firstLine="993"/>
        <w:jc w:val="both"/>
        <w:rPr>
          <w:rFonts w:ascii="Times New Roman" w:hAnsi="Times New Roman" w:cs="Times New Roman"/>
          <w:sz w:val="24"/>
          <w:szCs w:val="24"/>
        </w:rPr>
      </w:pPr>
      <w:r w:rsidRPr="00D13C65">
        <w:rPr>
          <w:rFonts w:ascii="Times New Roman" w:hAnsi="Times New Roman" w:cs="Times New Roman"/>
          <w:sz w:val="24"/>
          <w:szCs w:val="24"/>
        </w:rPr>
        <w:t>г) порядок разграничения балансовой принадлежности электрических сетей и эксплуатационной ответственности сторон;</w:t>
      </w:r>
    </w:p>
    <w:p w:rsidR="00DD5F29" w:rsidRPr="00D70A9C" w:rsidRDefault="00DD5F29" w:rsidP="00DD5F29">
      <w:pPr>
        <w:spacing w:after="0" w:line="240" w:lineRule="auto"/>
        <w:ind w:firstLine="993"/>
        <w:jc w:val="both"/>
        <w:rPr>
          <w:rFonts w:ascii="Times New Roman" w:hAnsi="Times New Roman" w:cs="Times New Roman"/>
          <w:sz w:val="24"/>
          <w:szCs w:val="24"/>
        </w:rPr>
      </w:pPr>
      <w:r w:rsidRPr="00D70A9C">
        <w:rPr>
          <w:rFonts w:ascii="Times New Roman" w:hAnsi="Times New Roman" w:cs="Times New Roman"/>
          <w:sz w:val="24"/>
          <w:szCs w:val="24"/>
        </w:rPr>
        <w:t xml:space="preserve">д) </w:t>
      </w:r>
      <w:r w:rsidR="003846B5" w:rsidRPr="00D70A9C">
        <w:rPr>
          <w:rFonts w:ascii="Times New Roman" w:hAnsi="Times New Roman" w:cs="Times New Roman"/>
          <w:sz w:val="24"/>
          <w:szCs w:val="24"/>
        </w:rPr>
        <w:t>размер платы за технологическое присоединение, определяемый в соответствии с законодательством Российской Федерации в сфере электроэнергетики (при осуществлении технологического присоединения по индивидуальному проекту размер платы за технологическое присоединение определяется с учетом особенностей, установленных разделом III настоящих Правил), за исключением случаев поэтапного технологического присоединения и оплаты, предусмотренных пунктом 17.1 Правил. В случае если в соответствии с Правилами плата за технологическое присоединение рассчитывается с применением стандартизированных тарифных ставок и включает расходы сетевой организации на строительство объектов электросетевого хозяйства от существующих объектов электросетевого хозяйства до присоединяемых энергопринимающих устройств потребителей (за исключением случаев технологического присоединения по индивидуальному проекту), расчет размера платы за технологическое присоединение согласно приложению N 18</w:t>
      </w:r>
      <w:r w:rsidR="00D70A9C" w:rsidRPr="00D70A9C">
        <w:rPr>
          <w:rFonts w:ascii="Times New Roman" w:hAnsi="Times New Roman" w:cs="Times New Roman"/>
          <w:sz w:val="24"/>
          <w:szCs w:val="24"/>
        </w:rPr>
        <w:t xml:space="preserve"> Правил</w:t>
      </w:r>
      <w:r w:rsidR="003846B5" w:rsidRPr="00D70A9C">
        <w:rPr>
          <w:rFonts w:ascii="Times New Roman" w:hAnsi="Times New Roman" w:cs="Times New Roman"/>
          <w:sz w:val="24"/>
          <w:szCs w:val="24"/>
        </w:rPr>
        <w:t xml:space="preserve"> является обязательным приложением к договору;</w:t>
      </w:r>
      <w:r w:rsidRPr="00D70A9C">
        <w:rPr>
          <w:rFonts w:ascii="Times New Roman" w:hAnsi="Times New Roman" w:cs="Times New Roman"/>
          <w:sz w:val="24"/>
          <w:szCs w:val="24"/>
        </w:rPr>
        <w:t xml:space="preserve"> </w:t>
      </w:r>
    </w:p>
    <w:p w:rsidR="00D70A9C" w:rsidRPr="00D13C65" w:rsidRDefault="00D70A9C" w:rsidP="00DD5F29">
      <w:pPr>
        <w:spacing w:after="0" w:line="240" w:lineRule="auto"/>
        <w:ind w:firstLine="993"/>
        <w:jc w:val="both"/>
        <w:rPr>
          <w:rFonts w:ascii="Times New Roman" w:hAnsi="Times New Roman" w:cs="Times New Roman"/>
          <w:sz w:val="24"/>
          <w:szCs w:val="24"/>
        </w:rPr>
      </w:pPr>
      <w:r w:rsidRPr="00D70A9C">
        <w:rPr>
          <w:rFonts w:ascii="Times New Roman" w:hAnsi="Times New Roman" w:cs="Times New Roman"/>
          <w:sz w:val="24"/>
          <w:szCs w:val="24"/>
        </w:rPr>
        <w:t>д1) порядок определения размера платы при поэтапном технологическом присоединении и оплате</w:t>
      </w:r>
    </w:p>
    <w:p w:rsidR="00866C49" w:rsidRDefault="00DD5F29" w:rsidP="00DD5F29">
      <w:pPr>
        <w:spacing w:after="0" w:line="240" w:lineRule="auto"/>
        <w:ind w:firstLine="993"/>
        <w:jc w:val="both"/>
        <w:rPr>
          <w:rFonts w:ascii="Times New Roman" w:hAnsi="Times New Roman" w:cs="Times New Roman"/>
          <w:sz w:val="24"/>
          <w:szCs w:val="24"/>
        </w:rPr>
      </w:pPr>
      <w:r w:rsidRPr="00D13C65">
        <w:rPr>
          <w:rFonts w:ascii="Times New Roman" w:hAnsi="Times New Roman" w:cs="Times New Roman"/>
          <w:sz w:val="24"/>
          <w:szCs w:val="24"/>
        </w:rPr>
        <w:t xml:space="preserve">е) порядок и сроки внесения заявителем платы за технологическое присоединение </w:t>
      </w:r>
    </w:p>
    <w:p w:rsidR="00D70A9C" w:rsidRDefault="00D70A9C" w:rsidP="00DD5F29">
      <w:pPr>
        <w:spacing w:after="0" w:line="240" w:lineRule="auto"/>
        <w:ind w:firstLine="993"/>
        <w:jc w:val="both"/>
        <w:rPr>
          <w:rFonts w:ascii="Times New Roman" w:hAnsi="Times New Roman" w:cs="Times New Roman"/>
          <w:sz w:val="24"/>
          <w:szCs w:val="24"/>
        </w:rPr>
      </w:pPr>
    </w:p>
    <w:sectPr w:rsidR="00D70A9C" w:rsidSect="00D13C65">
      <w:pgSz w:w="11906" w:h="16838"/>
      <w:pgMar w:top="709"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87B"/>
    <w:rsid w:val="00053109"/>
    <w:rsid w:val="00156C75"/>
    <w:rsid w:val="001747CB"/>
    <w:rsid w:val="0018695E"/>
    <w:rsid w:val="001A1BF7"/>
    <w:rsid w:val="002E2688"/>
    <w:rsid w:val="002F2F8B"/>
    <w:rsid w:val="00303086"/>
    <w:rsid w:val="00320578"/>
    <w:rsid w:val="00353E39"/>
    <w:rsid w:val="003846B5"/>
    <w:rsid w:val="003D2E29"/>
    <w:rsid w:val="003D4F49"/>
    <w:rsid w:val="003F08FD"/>
    <w:rsid w:val="004E4EF8"/>
    <w:rsid w:val="00572F29"/>
    <w:rsid w:val="00600E21"/>
    <w:rsid w:val="006919BB"/>
    <w:rsid w:val="006E2E23"/>
    <w:rsid w:val="00702E28"/>
    <w:rsid w:val="00736E32"/>
    <w:rsid w:val="00785A8D"/>
    <w:rsid w:val="007E0D6D"/>
    <w:rsid w:val="007F2894"/>
    <w:rsid w:val="008154AC"/>
    <w:rsid w:val="0084181F"/>
    <w:rsid w:val="0086673E"/>
    <w:rsid w:val="00866C49"/>
    <w:rsid w:val="00874E5E"/>
    <w:rsid w:val="009A74E6"/>
    <w:rsid w:val="00A5205C"/>
    <w:rsid w:val="00A67EDD"/>
    <w:rsid w:val="00A87B1C"/>
    <w:rsid w:val="00AB387B"/>
    <w:rsid w:val="00AE2B93"/>
    <w:rsid w:val="00B46674"/>
    <w:rsid w:val="00BB1E77"/>
    <w:rsid w:val="00BB1FFD"/>
    <w:rsid w:val="00BC20DC"/>
    <w:rsid w:val="00BD0958"/>
    <w:rsid w:val="00BF277F"/>
    <w:rsid w:val="00C579E7"/>
    <w:rsid w:val="00C75829"/>
    <w:rsid w:val="00C76AC9"/>
    <w:rsid w:val="00CA181F"/>
    <w:rsid w:val="00CB3F74"/>
    <w:rsid w:val="00D12D0F"/>
    <w:rsid w:val="00D13C65"/>
    <w:rsid w:val="00D70A9C"/>
    <w:rsid w:val="00D90737"/>
    <w:rsid w:val="00DD5F29"/>
    <w:rsid w:val="00DE2B7E"/>
    <w:rsid w:val="00DE70E2"/>
    <w:rsid w:val="00E04380"/>
    <w:rsid w:val="00E629E2"/>
    <w:rsid w:val="00E74365"/>
    <w:rsid w:val="00EA541D"/>
    <w:rsid w:val="00EA7A02"/>
    <w:rsid w:val="00EC4A07"/>
    <w:rsid w:val="00F80DB2"/>
    <w:rsid w:val="00FD7D4E"/>
    <w:rsid w:val="00FE4E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54A23"/>
  <w15:docId w15:val="{2F1A6A20-8DE9-4C87-942A-19D7D2E29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387B"/>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5836706">
      <w:bodyDiv w:val="1"/>
      <w:marLeft w:val="0"/>
      <w:marRight w:val="0"/>
      <w:marTop w:val="0"/>
      <w:marBottom w:val="0"/>
      <w:divBdr>
        <w:top w:val="none" w:sz="0" w:space="0" w:color="auto"/>
        <w:left w:val="none" w:sz="0" w:space="0" w:color="auto"/>
        <w:bottom w:val="none" w:sz="0" w:space="0" w:color="auto"/>
        <w:right w:val="none" w:sz="0" w:space="0" w:color="auto"/>
      </w:divBdr>
      <w:divsChild>
        <w:div w:id="1215508108">
          <w:marLeft w:val="0"/>
          <w:marRight w:val="0"/>
          <w:marTop w:val="0"/>
          <w:marBottom w:val="0"/>
          <w:divBdr>
            <w:top w:val="none" w:sz="0" w:space="0" w:color="auto"/>
            <w:left w:val="none" w:sz="0" w:space="0" w:color="auto"/>
            <w:bottom w:val="none" w:sz="0" w:space="0" w:color="auto"/>
            <w:right w:val="none" w:sz="0" w:space="0" w:color="auto"/>
          </w:divBdr>
          <w:divsChild>
            <w:div w:id="1847090595">
              <w:marLeft w:val="0"/>
              <w:marRight w:val="0"/>
              <w:marTop w:val="0"/>
              <w:marBottom w:val="0"/>
              <w:divBdr>
                <w:top w:val="none" w:sz="0" w:space="0" w:color="auto"/>
                <w:left w:val="none" w:sz="0" w:space="0" w:color="auto"/>
                <w:bottom w:val="none" w:sz="0" w:space="0" w:color="auto"/>
                <w:right w:val="none" w:sz="0" w:space="0" w:color="auto"/>
              </w:divBdr>
              <w:divsChild>
                <w:div w:id="1265306094">
                  <w:marLeft w:val="0"/>
                  <w:marRight w:val="0"/>
                  <w:marTop w:val="0"/>
                  <w:marBottom w:val="0"/>
                  <w:divBdr>
                    <w:top w:val="none" w:sz="0" w:space="0" w:color="auto"/>
                    <w:left w:val="none" w:sz="0" w:space="0" w:color="auto"/>
                    <w:bottom w:val="none" w:sz="0" w:space="0" w:color="auto"/>
                    <w:right w:val="none" w:sz="0" w:space="0" w:color="auto"/>
                  </w:divBdr>
                  <w:divsChild>
                    <w:div w:id="1194882932">
                      <w:marLeft w:val="0"/>
                      <w:marRight w:val="0"/>
                      <w:marTop w:val="0"/>
                      <w:marBottom w:val="0"/>
                      <w:divBdr>
                        <w:top w:val="none" w:sz="0" w:space="0" w:color="auto"/>
                        <w:left w:val="none" w:sz="0" w:space="0" w:color="auto"/>
                        <w:bottom w:val="none" w:sz="0" w:space="0" w:color="auto"/>
                        <w:right w:val="none" w:sz="0" w:space="0" w:color="auto"/>
                      </w:divBdr>
                      <w:divsChild>
                        <w:div w:id="1446533768">
                          <w:marLeft w:val="0"/>
                          <w:marRight w:val="0"/>
                          <w:marTop w:val="0"/>
                          <w:marBottom w:val="0"/>
                          <w:divBdr>
                            <w:top w:val="none" w:sz="0" w:space="0" w:color="auto"/>
                            <w:left w:val="none" w:sz="0" w:space="0" w:color="auto"/>
                            <w:bottom w:val="none" w:sz="0" w:space="0" w:color="auto"/>
                            <w:right w:val="none" w:sz="0" w:space="0" w:color="auto"/>
                          </w:divBdr>
                          <w:divsChild>
                            <w:div w:id="324548901">
                              <w:marLeft w:val="0"/>
                              <w:marRight w:val="0"/>
                              <w:marTop w:val="0"/>
                              <w:marBottom w:val="0"/>
                              <w:divBdr>
                                <w:top w:val="none" w:sz="0" w:space="0" w:color="auto"/>
                                <w:left w:val="none" w:sz="0" w:space="0" w:color="auto"/>
                                <w:bottom w:val="none" w:sz="0" w:space="0" w:color="auto"/>
                                <w:right w:val="none" w:sz="0" w:space="0" w:color="auto"/>
                              </w:divBdr>
                              <w:divsChild>
                                <w:div w:id="2002729541">
                                  <w:marLeft w:val="0"/>
                                  <w:marRight w:val="0"/>
                                  <w:marTop w:val="0"/>
                                  <w:marBottom w:val="0"/>
                                  <w:divBdr>
                                    <w:top w:val="none" w:sz="0" w:space="0" w:color="auto"/>
                                    <w:left w:val="none" w:sz="0" w:space="0" w:color="auto"/>
                                    <w:bottom w:val="none" w:sz="0" w:space="0" w:color="auto"/>
                                    <w:right w:val="none" w:sz="0" w:space="0" w:color="auto"/>
                                  </w:divBdr>
                                  <w:divsChild>
                                    <w:div w:id="798184760">
                                      <w:marLeft w:val="0"/>
                                      <w:marRight w:val="0"/>
                                      <w:marTop w:val="0"/>
                                      <w:marBottom w:val="0"/>
                                      <w:divBdr>
                                        <w:top w:val="none" w:sz="0" w:space="0" w:color="auto"/>
                                        <w:left w:val="none" w:sz="0" w:space="0" w:color="auto"/>
                                        <w:bottom w:val="none" w:sz="0" w:space="0" w:color="auto"/>
                                        <w:right w:val="none" w:sz="0" w:space="0" w:color="auto"/>
                                      </w:divBdr>
                                      <w:divsChild>
                                        <w:div w:id="185680201">
                                          <w:marLeft w:val="0"/>
                                          <w:marRight w:val="0"/>
                                          <w:marTop w:val="0"/>
                                          <w:marBottom w:val="0"/>
                                          <w:divBdr>
                                            <w:top w:val="none" w:sz="0" w:space="0" w:color="auto"/>
                                            <w:left w:val="none" w:sz="0" w:space="0" w:color="auto"/>
                                            <w:bottom w:val="none" w:sz="0" w:space="0" w:color="auto"/>
                                            <w:right w:val="none" w:sz="0" w:space="0" w:color="auto"/>
                                          </w:divBdr>
                                          <w:divsChild>
                                            <w:div w:id="1732926571">
                                              <w:marLeft w:val="0"/>
                                              <w:marRight w:val="0"/>
                                              <w:marTop w:val="0"/>
                                              <w:marBottom w:val="0"/>
                                              <w:divBdr>
                                                <w:top w:val="none" w:sz="0" w:space="0" w:color="auto"/>
                                                <w:left w:val="none" w:sz="0" w:space="0" w:color="auto"/>
                                                <w:bottom w:val="none" w:sz="0" w:space="0" w:color="auto"/>
                                                <w:right w:val="none" w:sz="0" w:space="0" w:color="auto"/>
                                              </w:divBdr>
                                              <w:divsChild>
                                                <w:div w:id="794911390">
                                                  <w:marLeft w:val="0"/>
                                                  <w:marRight w:val="0"/>
                                                  <w:marTop w:val="0"/>
                                                  <w:marBottom w:val="0"/>
                                                  <w:divBdr>
                                                    <w:top w:val="none" w:sz="0" w:space="0" w:color="auto"/>
                                                    <w:left w:val="none" w:sz="0" w:space="0" w:color="auto"/>
                                                    <w:bottom w:val="none" w:sz="0" w:space="0" w:color="auto"/>
                                                    <w:right w:val="none" w:sz="0" w:space="0" w:color="auto"/>
                                                  </w:divBdr>
                                                  <w:divsChild>
                                                    <w:div w:id="1615363903">
                                                      <w:marLeft w:val="0"/>
                                                      <w:marRight w:val="0"/>
                                                      <w:marTop w:val="0"/>
                                                      <w:marBottom w:val="0"/>
                                                      <w:divBdr>
                                                        <w:top w:val="none" w:sz="0" w:space="0" w:color="auto"/>
                                                        <w:left w:val="none" w:sz="0" w:space="0" w:color="auto"/>
                                                        <w:bottom w:val="none" w:sz="0" w:space="0" w:color="auto"/>
                                                        <w:right w:val="none" w:sz="0" w:space="0" w:color="auto"/>
                                                      </w:divBdr>
                                                      <w:divsChild>
                                                        <w:div w:id="758138310">
                                                          <w:marLeft w:val="0"/>
                                                          <w:marRight w:val="0"/>
                                                          <w:marTop w:val="0"/>
                                                          <w:marBottom w:val="0"/>
                                                          <w:divBdr>
                                                            <w:top w:val="none" w:sz="0" w:space="0" w:color="auto"/>
                                                            <w:left w:val="none" w:sz="0" w:space="0" w:color="auto"/>
                                                            <w:bottom w:val="none" w:sz="0" w:space="0" w:color="auto"/>
                                                            <w:right w:val="none" w:sz="0" w:space="0" w:color="auto"/>
                                                          </w:divBdr>
                                                          <w:divsChild>
                                                            <w:div w:id="653680961">
                                                              <w:marLeft w:val="0"/>
                                                              <w:marRight w:val="0"/>
                                                              <w:marTop w:val="0"/>
                                                              <w:marBottom w:val="0"/>
                                                              <w:divBdr>
                                                                <w:top w:val="none" w:sz="0" w:space="0" w:color="auto"/>
                                                                <w:left w:val="none" w:sz="0" w:space="0" w:color="auto"/>
                                                                <w:bottom w:val="none" w:sz="0" w:space="0" w:color="auto"/>
                                                                <w:right w:val="none" w:sz="0" w:space="0" w:color="auto"/>
                                                              </w:divBdr>
                                                              <w:divsChild>
                                                                <w:div w:id="1864056277">
                                                                  <w:marLeft w:val="0"/>
                                                                  <w:marRight w:val="0"/>
                                                                  <w:marTop w:val="0"/>
                                                                  <w:marBottom w:val="0"/>
                                                                  <w:divBdr>
                                                                    <w:top w:val="none" w:sz="0" w:space="0" w:color="auto"/>
                                                                    <w:left w:val="none" w:sz="0" w:space="0" w:color="auto"/>
                                                                    <w:bottom w:val="none" w:sz="0" w:space="0" w:color="auto"/>
                                                                    <w:right w:val="none" w:sz="0" w:space="0" w:color="auto"/>
                                                                  </w:divBdr>
                                                                  <w:divsChild>
                                                                    <w:div w:id="84114460">
                                                                      <w:marLeft w:val="0"/>
                                                                      <w:marRight w:val="0"/>
                                                                      <w:marTop w:val="0"/>
                                                                      <w:marBottom w:val="0"/>
                                                                      <w:divBdr>
                                                                        <w:top w:val="none" w:sz="0" w:space="0" w:color="auto"/>
                                                                        <w:left w:val="none" w:sz="0" w:space="0" w:color="auto"/>
                                                                        <w:bottom w:val="none" w:sz="0" w:space="0" w:color="auto"/>
                                                                        <w:right w:val="none" w:sz="0" w:space="0" w:color="auto"/>
                                                                      </w:divBdr>
                                                                      <w:divsChild>
                                                                        <w:div w:id="1930308397">
                                                                          <w:marLeft w:val="0"/>
                                                                          <w:marRight w:val="0"/>
                                                                          <w:marTop w:val="0"/>
                                                                          <w:marBottom w:val="0"/>
                                                                          <w:divBdr>
                                                                            <w:top w:val="none" w:sz="0" w:space="0" w:color="auto"/>
                                                                            <w:left w:val="none" w:sz="0" w:space="0" w:color="auto"/>
                                                                            <w:bottom w:val="none" w:sz="0" w:space="0" w:color="auto"/>
                                                                            <w:right w:val="none" w:sz="0" w:space="0" w:color="auto"/>
                                                                          </w:divBdr>
                                                                          <w:divsChild>
                                                                            <w:div w:id="1615555708">
                                                                              <w:marLeft w:val="0"/>
                                                                              <w:marRight w:val="0"/>
                                                                              <w:marTop w:val="0"/>
                                                                              <w:marBottom w:val="0"/>
                                                                              <w:divBdr>
                                                                                <w:top w:val="none" w:sz="0" w:space="0" w:color="auto"/>
                                                                                <w:left w:val="none" w:sz="0" w:space="0" w:color="auto"/>
                                                                                <w:bottom w:val="none" w:sz="0" w:space="0" w:color="auto"/>
                                                                                <w:right w:val="none" w:sz="0" w:space="0" w:color="auto"/>
                                                                              </w:divBdr>
                                                                              <w:divsChild>
                                                                                <w:div w:id="1276405613">
                                                                                  <w:marLeft w:val="0"/>
                                                                                  <w:marRight w:val="0"/>
                                                                                  <w:marTop w:val="0"/>
                                                                                  <w:marBottom w:val="0"/>
                                                                                  <w:divBdr>
                                                                                    <w:top w:val="none" w:sz="0" w:space="0" w:color="auto"/>
                                                                                    <w:left w:val="none" w:sz="0" w:space="0" w:color="auto"/>
                                                                                    <w:bottom w:val="none" w:sz="0" w:space="0" w:color="auto"/>
                                                                                    <w:right w:val="none" w:sz="0" w:space="0" w:color="auto"/>
                                                                                  </w:divBdr>
                                                                                  <w:divsChild>
                                                                                    <w:div w:id="1451168655">
                                                                                      <w:marLeft w:val="0"/>
                                                                                      <w:marRight w:val="0"/>
                                                                                      <w:marTop w:val="0"/>
                                                                                      <w:marBottom w:val="0"/>
                                                                                      <w:divBdr>
                                                                                        <w:top w:val="none" w:sz="0" w:space="0" w:color="auto"/>
                                                                                        <w:left w:val="none" w:sz="0" w:space="0" w:color="auto"/>
                                                                                        <w:bottom w:val="none" w:sz="0" w:space="0" w:color="auto"/>
                                                                                        <w:right w:val="none" w:sz="0" w:space="0" w:color="auto"/>
                                                                                      </w:divBdr>
                                                                                    </w:div>
                                                                                    <w:div w:id="15956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1570494">
      <w:bodyDiv w:val="1"/>
      <w:marLeft w:val="0"/>
      <w:marRight w:val="0"/>
      <w:marTop w:val="0"/>
      <w:marBottom w:val="0"/>
      <w:divBdr>
        <w:top w:val="none" w:sz="0" w:space="0" w:color="auto"/>
        <w:left w:val="none" w:sz="0" w:space="0" w:color="auto"/>
        <w:bottom w:val="none" w:sz="0" w:space="0" w:color="auto"/>
        <w:right w:val="none" w:sz="0" w:space="0" w:color="auto"/>
      </w:divBdr>
      <w:divsChild>
        <w:div w:id="846211274">
          <w:marLeft w:val="0"/>
          <w:marRight w:val="0"/>
          <w:marTop w:val="0"/>
          <w:marBottom w:val="0"/>
          <w:divBdr>
            <w:top w:val="none" w:sz="0" w:space="0" w:color="auto"/>
            <w:left w:val="none" w:sz="0" w:space="0" w:color="auto"/>
            <w:bottom w:val="none" w:sz="0" w:space="0" w:color="auto"/>
            <w:right w:val="none" w:sz="0" w:space="0" w:color="auto"/>
          </w:divBdr>
          <w:divsChild>
            <w:div w:id="546651732">
              <w:marLeft w:val="0"/>
              <w:marRight w:val="0"/>
              <w:marTop w:val="0"/>
              <w:marBottom w:val="0"/>
              <w:divBdr>
                <w:top w:val="none" w:sz="0" w:space="0" w:color="auto"/>
                <w:left w:val="none" w:sz="0" w:space="0" w:color="auto"/>
                <w:bottom w:val="none" w:sz="0" w:space="0" w:color="auto"/>
                <w:right w:val="none" w:sz="0" w:space="0" w:color="auto"/>
              </w:divBdr>
              <w:divsChild>
                <w:div w:id="689643696">
                  <w:marLeft w:val="0"/>
                  <w:marRight w:val="0"/>
                  <w:marTop w:val="0"/>
                  <w:marBottom w:val="0"/>
                  <w:divBdr>
                    <w:top w:val="none" w:sz="0" w:space="0" w:color="auto"/>
                    <w:left w:val="none" w:sz="0" w:space="0" w:color="auto"/>
                    <w:bottom w:val="none" w:sz="0" w:space="0" w:color="auto"/>
                    <w:right w:val="none" w:sz="0" w:space="0" w:color="auto"/>
                  </w:divBdr>
                  <w:divsChild>
                    <w:div w:id="1328627287">
                      <w:marLeft w:val="0"/>
                      <w:marRight w:val="0"/>
                      <w:marTop w:val="0"/>
                      <w:marBottom w:val="0"/>
                      <w:divBdr>
                        <w:top w:val="none" w:sz="0" w:space="0" w:color="auto"/>
                        <w:left w:val="none" w:sz="0" w:space="0" w:color="auto"/>
                        <w:bottom w:val="none" w:sz="0" w:space="0" w:color="auto"/>
                        <w:right w:val="none" w:sz="0" w:space="0" w:color="auto"/>
                      </w:divBdr>
                      <w:divsChild>
                        <w:div w:id="1981691740">
                          <w:marLeft w:val="0"/>
                          <w:marRight w:val="0"/>
                          <w:marTop w:val="0"/>
                          <w:marBottom w:val="0"/>
                          <w:divBdr>
                            <w:top w:val="none" w:sz="0" w:space="0" w:color="auto"/>
                            <w:left w:val="none" w:sz="0" w:space="0" w:color="auto"/>
                            <w:bottom w:val="none" w:sz="0" w:space="0" w:color="auto"/>
                            <w:right w:val="none" w:sz="0" w:space="0" w:color="auto"/>
                          </w:divBdr>
                          <w:divsChild>
                            <w:div w:id="1102913161">
                              <w:marLeft w:val="0"/>
                              <w:marRight w:val="0"/>
                              <w:marTop w:val="0"/>
                              <w:marBottom w:val="0"/>
                              <w:divBdr>
                                <w:top w:val="none" w:sz="0" w:space="0" w:color="auto"/>
                                <w:left w:val="none" w:sz="0" w:space="0" w:color="auto"/>
                                <w:bottom w:val="none" w:sz="0" w:space="0" w:color="auto"/>
                                <w:right w:val="none" w:sz="0" w:space="0" w:color="auto"/>
                              </w:divBdr>
                              <w:divsChild>
                                <w:div w:id="508520193">
                                  <w:marLeft w:val="0"/>
                                  <w:marRight w:val="0"/>
                                  <w:marTop w:val="0"/>
                                  <w:marBottom w:val="0"/>
                                  <w:divBdr>
                                    <w:top w:val="none" w:sz="0" w:space="0" w:color="auto"/>
                                    <w:left w:val="none" w:sz="0" w:space="0" w:color="auto"/>
                                    <w:bottom w:val="none" w:sz="0" w:space="0" w:color="auto"/>
                                    <w:right w:val="none" w:sz="0" w:space="0" w:color="auto"/>
                                  </w:divBdr>
                                  <w:divsChild>
                                    <w:div w:id="1722240660">
                                      <w:marLeft w:val="0"/>
                                      <w:marRight w:val="0"/>
                                      <w:marTop w:val="0"/>
                                      <w:marBottom w:val="0"/>
                                      <w:divBdr>
                                        <w:top w:val="none" w:sz="0" w:space="0" w:color="auto"/>
                                        <w:left w:val="none" w:sz="0" w:space="0" w:color="auto"/>
                                        <w:bottom w:val="none" w:sz="0" w:space="0" w:color="auto"/>
                                        <w:right w:val="none" w:sz="0" w:space="0" w:color="auto"/>
                                      </w:divBdr>
                                      <w:divsChild>
                                        <w:div w:id="1994021276">
                                          <w:marLeft w:val="0"/>
                                          <w:marRight w:val="0"/>
                                          <w:marTop w:val="0"/>
                                          <w:marBottom w:val="0"/>
                                          <w:divBdr>
                                            <w:top w:val="none" w:sz="0" w:space="0" w:color="auto"/>
                                            <w:left w:val="none" w:sz="0" w:space="0" w:color="auto"/>
                                            <w:bottom w:val="none" w:sz="0" w:space="0" w:color="auto"/>
                                            <w:right w:val="none" w:sz="0" w:space="0" w:color="auto"/>
                                          </w:divBdr>
                                          <w:divsChild>
                                            <w:div w:id="878204577">
                                              <w:marLeft w:val="0"/>
                                              <w:marRight w:val="0"/>
                                              <w:marTop w:val="0"/>
                                              <w:marBottom w:val="0"/>
                                              <w:divBdr>
                                                <w:top w:val="none" w:sz="0" w:space="0" w:color="auto"/>
                                                <w:left w:val="none" w:sz="0" w:space="0" w:color="auto"/>
                                                <w:bottom w:val="none" w:sz="0" w:space="0" w:color="auto"/>
                                                <w:right w:val="none" w:sz="0" w:space="0" w:color="auto"/>
                                              </w:divBdr>
                                              <w:divsChild>
                                                <w:div w:id="1971285064">
                                                  <w:marLeft w:val="0"/>
                                                  <w:marRight w:val="0"/>
                                                  <w:marTop w:val="0"/>
                                                  <w:marBottom w:val="0"/>
                                                  <w:divBdr>
                                                    <w:top w:val="none" w:sz="0" w:space="0" w:color="auto"/>
                                                    <w:left w:val="none" w:sz="0" w:space="0" w:color="auto"/>
                                                    <w:bottom w:val="none" w:sz="0" w:space="0" w:color="auto"/>
                                                    <w:right w:val="none" w:sz="0" w:space="0" w:color="auto"/>
                                                  </w:divBdr>
                                                  <w:divsChild>
                                                    <w:div w:id="539435160">
                                                      <w:marLeft w:val="0"/>
                                                      <w:marRight w:val="0"/>
                                                      <w:marTop w:val="0"/>
                                                      <w:marBottom w:val="0"/>
                                                      <w:divBdr>
                                                        <w:top w:val="none" w:sz="0" w:space="0" w:color="auto"/>
                                                        <w:left w:val="none" w:sz="0" w:space="0" w:color="auto"/>
                                                        <w:bottom w:val="none" w:sz="0" w:space="0" w:color="auto"/>
                                                        <w:right w:val="none" w:sz="0" w:space="0" w:color="auto"/>
                                                      </w:divBdr>
                                                      <w:divsChild>
                                                        <w:div w:id="1027439495">
                                                          <w:marLeft w:val="0"/>
                                                          <w:marRight w:val="0"/>
                                                          <w:marTop w:val="0"/>
                                                          <w:marBottom w:val="0"/>
                                                          <w:divBdr>
                                                            <w:top w:val="none" w:sz="0" w:space="0" w:color="auto"/>
                                                            <w:left w:val="none" w:sz="0" w:space="0" w:color="auto"/>
                                                            <w:bottom w:val="none" w:sz="0" w:space="0" w:color="auto"/>
                                                            <w:right w:val="none" w:sz="0" w:space="0" w:color="auto"/>
                                                          </w:divBdr>
                                                          <w:divsChild>
                                                            <w:div w:id="864443280">
                                                              <w:marLeft w:val="0"/>
                                                              <w:marRight w:val="0"/>
                                                              <w:marTop w:val="0"/>
                                                              <w:marBottom w:val="0"/>
                                                              <w:divBdr>
                                                                <w:top w:val="none" w:sz="0" w:space="0" w:color="auto"/>
                                                                <w:left w:val="none" w:sz="0" w:space="0" w:color="auto"/>
                                                                <w:bottom w:val="none" w:sz="0" w:space="0" w:color="auto"/>
                                                                <w:right w:val="none" w:sz="0" w:space="0" w:color="auto"/>
                                                              </w:divBdr>
                                                              <w:divsChild>
                                                                <w:div w:id="368729239">
                                                                  <w:marLeft w:val="0"/>
                                                                  <w:marRight w:val="0"/>
                                                                  <w:marTop w:val="0"/>
                                                                  <w:marBottom w:val="0"/>
                                                                  <w:divBdr>
                                                                    <w:top w:val="none" w:sz="0" w:space="0" w:color="auto"/>
                                                                    <w:left w:val="none" w:sz="0" w:space="0" w:color="auto"/>
                                                                    <w:bottom w:val="none" w:sz="0" w:space="0" w:color="auto"/>
                                                                    <w:right w:val="none" w:sz="0" w:space="0" w:color="auto"/>
                                                                  </w:divBdr>
                                                                  <w:divsChild>
                                                                    <w:div w:id="111558007">
                                                                      <w:marLeft w:val="0"/>
                                                                      <w:marRight w:val="0"/>
                                                                      <w:marTop w:val="0"/>
                                                                      <w:marBottom w:val="0"/>
                                                                      <w:divBdr>
                                                                        <w:top w:val="none" w:sz="0" w:space="0" w:color="auto"/>
                                                                        <w:left w:val="none" w:sz="0" w:space="0" w:color="auto"/>
                                                                        <w:bottom w:val="none" w:sz="0" w:space="0" w:color="auto"/>
                                                                        <w:right w:val="none" w:sz="0" w:space="0" w:color="auto"/>
                                                                      </w:divBdr>
                                                                      <w:divsChild>
                                                                        <w:div w:id="1566643784">
                                                                          <w:marLeft w:val="0"/>
                                                                          <w:marRight w:val="0"/>
                                                                          <w:marTop w:val="0"/>
                                                                          <w:marBottom w:val="0"/>
                                                                          <w:divBdr>
                                                                            <w:top w:val="none" w:sz="0" w:space="0" w:color="auto"/>
                                                                            <w:left w:val="none" w:sz="0" w:space="0" w:color="auto"/>
                                                                            <w:bottom w:val="none" w:sz="0" w:space="0" w:color="auto"/>
                                                                            <w:right w:val="none" w:sz="0" w:space="0" w:color="auto"/>
                                                                          </w:divBdr>
                                                                          <w:divsChild>
                                                                            <w:div w:id="1874423141">
                                                                              <w:marLeft w:val="0"/>
                                                                              <w:marRight w:val="0"/>
                                                                              <w:marTop w:val="0"/>
                                                                              <w:marBottom w:val="0"/>
                                                                              <w:divBdr>
                                                                                <w:top w:val="none" w:sz="0" w:space="0" w:color="auto"/>
                                                                                <w:left w:val="none" w:sz="0" w:space="0" w:color="auto"/>
                                                                                <w:bottom w:val="none" w:sz="0" w:space="0" w:color="auto"/>
                                                                                <w:right w:val="none" w:sz="0" w:space="0" w:color="auto"/>
                                                                              </w:divBdr>
                                                                              <w:divsChild>
                                                                                <w:div w:id="753010868">
                                                                                  <w:marLeft w:val="0"/>
                                                                                  <w:marRight w:val="0"/>
                                                                                  <w:marTop w:val="0"/>
                                                                                  <w:marBottom w:val="0"/>
                                                                                  <w:divBdr>
                                                                                    <w:top w:val="none" w:sz="0" w:space="0" w:color="auto"/>
                                                                                    <w:left w:val="none" w:sz="0" w:space="0" w:color="auto"/>
                                                                                    <w:bottom w:val="none" w:sz="0" w:space="0" w:color="auto"/>
                                                                                    <w:right w:val="none" w:sz="0" w:space="0" w:color="auto"/>
                                                                                  </w:divBdr>
                                                                                  <w:divsChild>
                                                                                    <w:div w:id="176823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538733">
                                                                          <w:marLeft w:val="0"/>
                                                                          <w:marRight w:val="0"/>
                                                                          <w:marTop w:val="0"/>
                                                                          <w:marBottom w:val="0"/>
                                                                          <w:divBdr>
                                                                            <w:top w:val="none" w:sz="0" w:space="0" w:color="auto"/>
                                                                            <w:left w:val="none" w:sz="0" w:space="0" w:color="auto"/>
                                                                            <w:bottom w:val="none" w:sz="0" w:space="0" w:color="auto"/>
                                                                            <w:right w:val="none" w:sz="0" w:space="0" w:color="auto"/>
                                                                          </w:divBdr>
                                                                          <w:divsChild>
                                                                            <w:div w:id="602423249">
                                                                              <w:marLeft w:val="0"/>
                                                                              <w:marRight w:val="0"/>
                                                                              <w:marTop w:val="0"/>
                                                                              <w:marBottom w:val="0"/>
                                                                              <w:divBdr>
                                                                                <w:top w:val="none" w:sz="0" w:space="0" w:color="auto"/>
                                                                                <w:left w:val="none" w:sz="0" w:space="0" w:color="auto"/>
                                                                                <w:bottom w:val="none" w:sz="0" w:space="0" w:color="auto"/>
                                                                                <w:right w:val="none" w:sz="0" w:space="0" w:color="auto"/>
                                                                              </w:divBdr>
                                                                              <w:divsChild>
                                                                                <w:div w:id="1509366883">
                                                                                  <w:marLeft w:val="0"/>
                                                                                  <w:marRight w:val="0"/>
                                                                                  <w:marTop w:val="0"/>
                                                                                  <w:marBottom w:val="0"/>
                                                                                  <w:divBdr>
                                                                                    <w:top w:val="none" w:sz="0" w:space="0" w:color="auto"/>
                                                                                    <w:left w:val="none" w:sz="0" w:space="0" w:color="auto"/>
                                                                                    <w:bottom w:val="none" w:sz="0" w:space="0" w:color="auto"/>
                                                                                    <w:right w:val="none" w:sz="0" w:space="0" w:color="auto"/>
                                                                                  </w:divBdr>
                                                                                  <w:divsChild>
                                                                                    <w:div w:id="153750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9792932">
      <w:bodyDiv w:val="1"/>
      <w:marLeft w:val="0"/>
      <w:marRight w:val="0"/>
      <w:marTop w:val="0"/>
      <w:marBottom w:val="0"/>
      <w:divBdr>
        <w:top w:val="none" w:sz="0" w:space="0" w:color="auto"/>
        <w:left w:val="none" w:sz="0" w:space="0" w:color="auto"/>
        <w:bottom w:val="none" w:sz="0" w:space="0" w:color="auto"/>
        <w:right w:val="none" w:sz="0" w:space="0" w:color="auto"/>
      </w:divBdr>
      <w:divsChild>
        <w:div w:id="1288588840">
          <w:marLeft w:val="0"/>
          <w:marRight w:val="0"/>
          <w:marTop w:val="0"/>
          <w:marBottom w:val="0"/>
          <w:divBdr>
            <w:top w:val="none" w:sz="0" w:space="0" w:color="auto"/>
            <w:left w:val="none" w:sz="0" w:space="0" w:color="auto"/>
            <w:bottom w:val="none" w:sz="0" w:space="0" w:color="auto"/>
            <w:right w:val="none" w:sz="0" w:space="0" w:color="auto"/>
          </w:divBdr>
          <w:divsChild>
            <w:div w:id="812597244">
              <w:marLeft w:val="0"/>
              <w:marRight w:val="0"/>
              <w:marTop w:val="0"/>
              <w:marBottom w:val="0"/>
              <w:divBdr>
                <w:top w:val="none" w:sz="0" w:space="0" w:color="auto"/>
                <w:left w:val="none" w:sz="0" w:space="0" w:color="auto"/>
                <w:bottom w:val="none" w:sz="0" w:space="0" w:color="auto"/>
                <w:right w:val="none" w:sz="0" w:space="0" w:color="auto"/>
              </w:divBdr>
              <w:divsChild>
                <w:div w:id="1567063854">
                  <w:marLeft w:val="0"/>
                  <w:marRight w:val="0"/>
                  <w:marTop w:val="0"/>
                  <w:marBottom w:val="0"/>
                  <w:divBdr>
                    <w:top w:val="none" w:sz="0" w:space="0" w:color="auto"/>
                    <w:left w:val="none" w:sz="0" w:space="0" w:color="auto"/>
                    <w:bottom w:val="none" w:sz="0" w:space="0" w:color="auto"/>
                    <w:right w:val="none" w:sz="0" w:space="0" w:color="auto"/>
                  </w:divBdr>
                  <w:divsChild>
                    <w:div w:id="1237859201">
                      <w:marLeft w:val="0"/>
                      <w:marRight w:val="0"/>
                      <w:marTop w:val="0"/>
                      <w:marBottom w:val="0"/>
                      <w:divBdr>
                        <w:top w:val="none" w:sz="0" w:space="0" w:color="auto"/>
                        <w:left w:val="none" w:sz="0" w:space="0" w:color="auto"/>
                        <w:bottom w:val="none" w:sz="0" w:space="0" w:color="auto"/>
                        <w:right w:val="none" w:sz="0" w:space="0" w:color="auto"/>
                      </w:divBdr>
                      <w:divsChild>
                        <w:div w:id="2116630303">
                          <w:marLeft w:val="0"/>
                          <w:marRight w:val="0"/>
                          <w:marTop w:val="0"/>
                          <w:marBottom w:val="0"/>
                          <w:divBdr>
                            <w:top w:val="none" w:sz="0" w:space="0" w:color="auto"/>
                            <w:left w:val="none" w:sz="0" w:space="0" w:color="auto"/>
                            <w:bottom w:val="none" w:sz="0" w:space="0" w:color="auto"/>
                            <w:right w:val="none" w:sz="0" w:space="0" w:color="auto"/>
                          </w:divBdr>
                          <w:divsChild>
                            <w:div w:id="773018319">
                              <w:marLeft w:val="0"/>
                              <w:marRight w:val="0"/>
                              <w:marTop w:val="0"/>
                              <w:marBottom w:val="0"/>
                              <w:divBdr>
                                <w:top w:val="none" w:sz="0" w:space="0" w:color="auto"/>
                                <w:left w:val="none" w:sz="0" w:space="0" w:color="auto"/>
                                <w:bottom w:val="none" w:sz="0" w:space="0" w:color="auto"/>
                                <w:right w:val="none" w:sz="0" w:space="0" w:color="auto"/>
                              </w:divBdr>
                              <w:divsChild>
                                <w:div w:id="682169483">
                                  <w:marLeft w:val="0"/>
                                  <w:marRight w:val="0"/>
                                  <w:marTop w:val="0"/>
                                  <w:marBottom w:val="0"/>
                                  <w:divBdr>
                                    <w:top w:val="none" w:sz="0" w:space="0" w:color="auto"/>
                                    <w:left w:val="none" w:sz="0" w:space="0" w:color="auto"/>
                                    <w:bottom w:val="none" w:sz="0" w:space="0" w:color="auto"/>
                                    <w:right w:val="none" w:sz="0" w:space="0" w:color="auto"/>
                                  </w:divBdr>
                                  <w:divsChild>
                                    <w:div w:id="742485915">
                                      <w:marLeft w:val="0"/>
                                      <w:marRight w:val="0"/>
                                      <w:marTop w:val="0"/>
                                      <w:marBottom w:val="0"/>
                                      <w:divBdr>
                                        <w:top w:val="none" w:sz="0" w:space="0" w:color="auto"/>
                                        <w:left w:val="none" w:sz="0" w:space="0" w:color="auto"/>
                                        <w:bottom w:val="none" w:sz="0" w:space="0" w:color="auto"/>
                                        <w:right w:val="none" w:sz="0" w:space="0" w:color="auto"/>
                                      </w:divBdr>
                                      <w:divsChild>
                                        <w:div w:id="1751191561">
                                          <w:marLeft w:val="0"/>
                                          <w:marRight w:val="0"/>
                                          <w:marTop w:val="0"/>
                                          <w:marBottom w:val="0"/>
                                          <w:divBdr>
                                            <w:top w:val="none" w:sz="0" w:space="0" w:color="auto"/>
                                            <w:left w:val="none" w:sz="0" w:space="0" w:color="auto"/>
                                            <w:bottom w:val="none" w:sz="0" w:space="0" w:color="auto"/>
                                            <w:right w:val="none" w:sz="0" w:space="0" w:color="auto"/>
                                          </w:divBdr>
                                          <w:divsChild>
                                            <w:div w:id="1502085583">
                                              <w:marLeft w:val="0"/>
                                              <w:marRight w:val="0"/>
                                              <w:marTop w:val="0"/>
                                              <w:marBottom w:val="0"/>
                                              <w:divBdr>
                                                <w:top w:val="none" w:sz="0" w:space="0" w:color="auto"/>
                                                <w:left w:val="none" w:sz="0" w:space="0" w:color="auto"/>
                                                <w:bottom w:val="none" w:sz="0" w:space="0" w:color="auto"/>
                                                <w:right w:val="none" w:sz="0" w:space="0" w:color="auto"/>
                                              </w:divBdr>
                                              <w:divsChild>
                                                <w:div w:id="1667248827">
                                                  <w:marLeft w:val="0"/>
                                                  <w:marRight w:val="0"/>
                                                  <w:marTop w:val="0"/>
                                                  <w:marBottom w:val="0"/>
                                                  <w:divBdr>
                                                    <w:top w:val="none" w:sz="0" w:space="0" w:color="auto"/>
                                                    <w:left w:val="none" w:sz="0" w:space="0" w:color="auto"/>
                                                    <w:bottom w:val="none" w:sz="0" w:space="0" w:color="auto"/>
                                                    <w:right w:val="none" w:sz="0" w:space="0" w:color="auto"/>
                                                  </w:divBdr>
                                                  <w:divsChild>
                                                    <w:div w:id="1532760595">
                                                      <w:marLeft w:val="0"/>
                                                      <w:marRight w:val="0"/>
                                                      <w:marTop w:val="0"/>
                                                      <w:marBottom w:val="0"/>
                                                      <w:divBdr>
                                                        <w:top w:val="none" w:sz="0" w:space="0" w:color="auto"/>
                                                        <w:left w:val="none" w:sz="0" w:space="0" w:color="auto"/>
                                                        <w:bottom w:val="none" w:sz="0" w:space="0" w:color="auto"/>
                                                        <w:right w:val="none" w:sz="0" w:space="0" w:color="auto"/>
                                                      </w:divBdr>
                                                      <w:divsChild>
                                                        <w:div w:id="917906684">
                                                          <w:marLeft w:val="0"/>
                                                          <w:marRight w:val="0"/>
                                                          <w:marTop w:val="0"/>
                                                          <w:marBottom w:val="0"/>
                                                          <w:divBdr>
                                                            <w:top w:val="none" w:sz="0" w:space="0" w:color="auto"/>
                                                            <w:left w:val="none" w:sz="0" w:space="0" w:color="auto"/>
                                                            <w:bottom w:val="none" w:sz="0" w:space="0" w:color="auto"/>
                                                            <w:right w:val="none" w:sz="0" w:space="0" w:color="auto"/>
                                                          </w:divBdr>
                                                          <w:divsChild>
                                                            <w:div w:id="1253272071">
                                                              <w:marLeft w:val="0"/>
                                                              <w:marRight w:val="0"/>
                                                              <w:marTop w:val="0"/>
                                                              <w:marBottom w:val="0"/>
                                                              <w:divBdr>
                                                                <w:top w:val="none" w:sz="0" w:space="0" w:color="auto"/>
                                                                <w:left w:val="none" w:sz="0" w:space="0" w:color="auto"/>
                                                                <w:bottom w:val="none" w:sz="0" w:space="0" w:color="auto"/>
                                                                <w:right w:val="none" w:sz="0" w:space="0" w:color="auto"/>
                                                              </w:divBdr>
                                                              <w:divsChild>
                                                                <w:div w:id="1096171139">
                                                                  <w:marLeft w:val="0"/>
                                                                  <w:marRight w:val="0"/>
                                                                  <w:marTop w:val="0"/>
                                                                  <w:marBottom w:val="0"/>
                                                                  <w:divBdr>
                                                                    <w:top w:val="none" w:sz="0" w:space="0" w:color="auto"/>
                                                                    <w:left w:val="none" w:sz="0" w:space="0" w:color="auto"/>
                                                                    <w:bottom w:val="none" w:sz="0" w:space="0" w:color="auto"/>
                                                                    <w:right w:val="none" w:sz="0" w:space="0" w:color="auto"/>
                                                                  </w:divBdr>
                                                                  <w:divsChild>
                                                                    <w:div w:id="1405298609">
                                                                      <w:marLeft w:val="0"/>
                                                                      <w:marRight w:val="0"/>
                                                                      <w:marTop w:val="0"/>
                                                                      <w:marBottom w:val="0"/>
                                                                      <w:divBdr>
                                                                        <w:top w:val="none" w:sz="0" w:space="0" w:color="auto"/>
                                                                        <w:left w:val="none" w:sz="0" w:space="0" w:color="auto"/>
                                                                        <w:bottom w:val="none" w:sz="0" w:space="0" w:color="auto"/>
                                                                        <w:right w:val="none" w:sz="0" w:space="0" w:color="auto"/>
                                                                      </w:divBdr>
                                                                      <w:divsChild>
                                                                        <w:div w:id="241572548">
                                                                          <w:marLeft w:val="0"/>
                                                                          <w:marRight w:val="0"/>
                                                                          <w:marTop w:val="0"/>
                                                                          <w:marBottom w:val="0"/>
                                                                          <w:divBdr>
                                                                            <w:top w:val="none" w:sz="0" w:space="0" w:color="auto"/>
                                                                            <w:left w:val="none" w:sz="0" w:space="0" w:color="auto"/>
                                                                            <w:bottom w:val="none" w:sz="0" w:space="0" w:color="auto"/>
                                                                            <w:right w:val="none" w:sz="0" w:space="0" w:color="auto"/>
                                                                          </w:divBdr>
                                                                          <w:divsChild>
                                                                            <w:div w:id="1190995070">
                                                                              <w:marLeft w:val="0"/>
                                                                              <w:marRight w:val="0"/>
                                                                              <w:marTop w:val="0"/>
                                                                              <w:marBottom w:val="0"/>
                                                                              <w:divBdr>
                                                                                <w:top w:val="none" w:sz="0" w:space="0" w:color="auto"/>
                                                                                <w:left w:val="none" w:sz="0" w:space="0" w:color="auto"/>
                                                                                <w:bottom w:val="none" w:sz="0" w:space="0" w:color="auto"/>
                                                                                <w:right w:val="none" w:sz="0" w:space="0" w:color="auto"/>
                                                                              </w:divBdr>
                                                                              <w:divsChild>
                                                                                <w:div w:id="1530799742">
                                                                                  <w:marLeft w:val="0"/>
                                                                                  <w:marRight w:val="0"/>
                                                                                  <w:marTop w:val="0"/>
                                                                                  <w:marBottom w:val="0"/>
                                                                                  <w:divBdr>
                                                                                    <w:top w:val="none" w:sz="0" w:space="0" w:color="auto"/>
                                                                                    <w:left w:val="none" w:sz="0" w:space="0" w:color="auto"/>
                                                                                    <w:bottom w:val="none" w:sz="0" w:space="0" w:color="auto"/>
                                                                                    <w:right w:val="none" w:sz="0" w:space="0" w:color="auto"/>
                                                                                  </w:divBdr>
                                                                                  <w:divsChild>
                                                                                    <w:div w:id="1315526373">
                                                                                      <w:marLeft w:val="0"/>
                                                                                      <w:marRight w:val="0"/>
                                                                                      <w:marTop w:val="0"/>
                                                                                      <w:marBottom w:val="0"/>
                                                                                      <w:divBdr>
                                                                                        <w:top w:val="none" w:sz="0" w:space="0" w:color="auto"/>
                                                                                        <w:left w:val="none" w:sz="0" w:space="0" w:color="auto"/>
                                                                                        <w:bottom w:val="none" w:sz="0" w:space="0" w:color="auto"/>
                                                                                        <w:right w:val="none" w:sz="0" w:space="0" w:color="auto"/>
                                                                                      </w:divBdr>
                                                                                      <w:divsChild>
                                                                                        <w:div w:id="1426880353">
                                                                                          <w:marLeft w:val="0"/>
                                                                                          <w:marRight w:val="0"/>
                                                                                          <w:marTop w:val="0"/>
                                                                                          <w:marBottom w:val="0"/>
                                                                                          <w:divBdr>
                                                                                            <w:top w:val="none" w:sz="0" w:space="0" w:color="auto"/>
                                                                                            <w:left w:val="none" w:sz="0" w:space="0" w:color="auto"/>
                                                                                            <w:bottom w:val="none" w:sz="0" w:space="0" w:color="auto"/>
                                                                                            <w:right w:val="none" w:sz="0" w:space="0" w:color="auto"/>
                                                                                          </w:divBdr>
                                                                                        </w:div>
                                                                                        <w:div w:id="1830486766">
                                                                                          <w:marLeft w:val="0"/>
                                                                                          <w:marRight w:val="0"/>
                                                                                          <w:marTop w:val="0"/>
                                                                                          <w:marBottom w:val="0"/>
                                                                                          <w:divBdr>
                                                                                            <w:top w:val="none" w:sz="0" w:space="0" w:color="auto"/>
                                                                                            <w:left w:val="none" w:sz="0" w:space="0" w:color="auto"/>
                                                                                            <w:bottom w:val="none" w:sz="0" w:space="0" w:color="auto"/>
                                                                                            <w:right w:val="none" w:sz="0" w:space="0" w:color="auto"/>
                                                                                          </w:divBdr>
                                                                                        </w:div>
                                                                                        <w:div w:id="2139368771">
                                                                                          <w:marLeft w:val="0"/>
                                                                                          <w:marRight w:val="0"/>
                                                                                          <w:marTop w:val="0"/>
                                                                                          <w:marBottom w:val="0"/>
                                                                                          <w:divBdr>
                                                                                            <w:top w:val="none" w:sz="0" w:space="0" w:color="auto"/>
                                                                                            <w:left w:val="none" w:sz="0" w:space="0" w:color="auto"/>
                                                                                            <w:bottom w:val="none" w:sz="0" w:space="0" w:color="auto"/>
                                                                                            <w:right w:val="none" w:sz="0" w:space="0" w:color="auto"/>
                                                                                          </w:divBdr>
                                                                                        </w:div>
                                                                                        <w:div w:id="1715425299">
                                                                                          <w:marLeft w:val="0"/>
                                                                                          <w:marRight w:val="0"/>
                                                                                          <w:marTop w:val="0"/>
                                                                                          <w:marBottom w:val="0"/>
                                                                                          <w:divBdr>
                                                                                            <w:top w:val="none" w:sz="0" w:space="0" w:color="auto"/>
                                                                                            <w:left w:val="none" w:sz="0" w:space="0" w:color="auto"/>
                                                                                            <w:bottom w:val="none" w:sz="0" w:space="0" w:color="auto"/>
                                                                                            <w:right w:val="none" w:sz="0" w:space="0" w:color="auto"/>
                                                                                          </w:divBdr>
                                                                                        </w:div>
                                                                                        <w:div w:id="101262644">
                                                                                          <w:marLeft w:val="0"/>
                                                                                          <w:marRight w:val="0"/>
                                                                                          <w:marTop w:val="0"/>
                                                                                          <w:marBottom w:val="0"/>
                                                                                          <w:divBdr>
                                                                                            <w:top w:val="none" w:sz="0" w:space="0" w:color="auto"/>
                                                                                            <w:left w:val="none" w:sz="0" w:space="0" w:color="auto"/>
                                                                                            <w:bottom w:val="none" w:sz="0" w:space="0" w:color="auto"/>
                                                                                            <w:right w:val="none" w:sz="0" w:space="0" w:color="auto"/>
                                                                                          </w:divBdr>
                                                                                        </w:div>
                                                                                      </w:divsChild>
                                                                                    </w:div>
                                                                                    <w:div w:id="909123191">
                                                                                      <w:marLeft w:val="0"/>
                                                                                      <w:marRight w:val="0"/>
                                                                                      <w:marTop w:val="0"/>
                                                                                      <w:marBottom w:val="0"/>
                                                                                      <w:divBdr>
                                                                                        <w:top w:val="none" w:sz="0" w:space="0" w:color="auto"/>
                                                                                        <w:left w:val="none" w:sz="0" w:space="0" w:color="auto"/>
                                                                                        <w:bottom w:val="none" w:sz="0" w:space="0" w:color="auto"/>
                                                                                        <w:right w:val="none" w:sz="0" w:space="0" w:color="auto"/>
                                                                                      </w:divBdr>
                                                                                      <w:divsChild>
                                                                                        <w:div w:id="908536870">
                                                                                          <w:marLeft w:val="0"/>
                                                                                          <w:marRight w:val="0"/>
                                                                                          <w:marTop w:val="0"/>
                                                                                          <w:marBottom w:val="0"/>
                                                                                          <w:divBdr>
                                                                                            <w:top w:val="none" w:sz="0" w:space="0" w:color="auto"/>
                                                                                            <w:left w:val="none" w:sz="0" w:space="0" w:color="auto"/>
                                                                                            <w:bottom w:val="none" w:sz="0" w:space="0" w:color="auto"/>
                                                                                            <w:right w:val="none" w:sz="0" w:space="0" w:color="auto"/>
                                                                                          </w:divBdr>
                                                                                        </w:div>
                                                                                        <w:div w:id="959454109">
                                                                                          <w:marLeft w:val="0"/>
                                                                                          <w:marRight w:val="0"/>
                                                                                          <w:marTop w:val="0"/>
                                                                                          <w:marBottom w:val="0"/>
                                                                                          <w:divBdr>
                                                                                            <w:top w:val="none" w:sz="0" w:space="0" w:color="auto"/>
                                                                                            <w:left w:val="none" w:sz="0" w:space="0" w:color="auto"/>
                                                                                            <w:bottom w:val="none" w:sz="0" w:space="0" w:color="auto"/>
                                                                                            <w:right w:val="none" w:sz="0" w:space="0" w:color="auto"/>
                                                                                          </w:divBdr>
                                                                                        </w:div>
                                                                                        <w:div w:id="1835876636">
                                                                                          <w:marLeft w:val="0"/>
                                                                                          <w:marRight w:val="0"/>
                                                                                          <w:marTop w:val="0"/>
                                                                                          <w:marBottom w:val="0"/>
                                                                                          <w:divBdr>
                                                                                            <w:top w:val="none" w:sz="0" w:space="0" w:color="auto"/>
                                                                                            <w:left w:val="none" w:sz="0" w:space="0" w:color="auto"/>
                                                                                            <w:bottom w:val="none" w:sz="0" w:space="0" w:color="auto"/>
                                                                                            <w:right w:val="none" w:sz="0" w:space="0" w:color="auto"/>
                                                                                          </w:divBdr>
                                                                                        </w:div>
                                                                                        <w:div w:id="1540898883">
                                                                                          <w:marLeft w:val="0"/>
                                                                                          <w:marRight w:val="0"/>
                                                                                          <w:marTop w:val="0"/>
                                                                                          <w:marBottom w:val="0"/>
                                                                                          <w:divBdr>
                                                                                            <w:top w:val="none" w:sz="0" w:space="0" w:color="auto"/>
                                                                                            <w:left w:val="none" w:sz="0" w:space="0" w:color="auto"/>
                                                                                            <w:bottom w:val="none" w:sz="0" w:space="0" w:color="auto"/>
                                                                                            <w:right w:val="none" w:sz="0" w:space="0" w:color="auto"/>
                                                                                          </w:divBdr>
                                                                                        </w:div>
                                                                                        <w:div w:id="2018728490">
                                                                                          <w:marLeft w:val="0"/>
                                                                                          <w:marRight w:val="0"/>
                                                                                          <w:marTop w:val="0"/>
                                                                                          <w:marBottom w:val="0"/>
                                                                                          <w:divBdr>
                                                                                            <w:top w:val="none" w:sz="0" w:space="0" w:color="auto"/>
                                                                                            <w:left w:val="none" w:sz="0" w:space="0" w:color="auto"/>
                                                                                            <w:bottom w:val="none" w:sz="0" w:space="0" w:color="auto"/>
                                                                                            <w:right w:val="none" w:sz="0" w:space="0" w:color="auto"/>
                                                                                          </w:divBdr>
                                                                                        </w:div>
                                                                                        <w:div w:id="401946273">
                                                                                          <w:marLeft w:val="0"/>
                                                                                          <w:marRight w:val="0"/>
                                                                                          <w:marTop w:val="0"/>
                                                                                          <w:marBottom w:val="0"/>
                                                                                          <w:divBdr>
                                                                                            <w:top w:val="none" w:sz="0" w:space="0" w:color="auto"/>
                                                                                            <w:left w:val="none" w:sz="0" w:space="0" w:color="auto"/>
                                                                                            <w:bottom w:val="none" w:sz="0" w:space="0" w:color="auto"/>
                                                                                            <w:right w:val="none" w:sz="0" w:space="0" w:color="auto"/>
                                                                                          </w:divBdr>
                                                                                        </w:div>
                                                                                        <w:div w:id="1516115080">
                                                                                          <w:marLeft w:val="0"/>
                                                                                          <w:marRight w:val="0"/>
                                                                                          <w:marTop w:val="0"/>
                                                                                          <w:marBottom w:val="0"/>
                                                                                          <w:divBdr>
                                                                                            <w:top w:val="none" w:sz="0" w:space="0" w:color="auto"/>
                                                                                            <w:left w:val="none" w:sz="0" w:space="0" w:color="auto"/>
                                                                                            <w:bottom w:val="none" w:sz="0" w:space="0" w:color="auto"/>
                                                                                            <w:right w:val="none" w:sz="0" w:space="0" w:color="auto"/>
                                                                                          </w:divBdr>
                                                                                        </w:div>
                                                                                      </w:divsChild>
                                                                                    </w:div>
                                                                                    <w:div w:id="1432314242">
                                                                                      <w:marLeft w:val="0"/>
                                                                                      <w:marRight w:val="0"/>
                                                                                      <w:marTop w:val="0"/>
                                                                                      <w:marBottom w:val="0"/>
                                                                                      <w:divBdr>
                                                                                        <w:top w:val="none" w:sz="0" w:space="0" w:color="auto"/>
                                                                                        <w:left w:val="none" w:sz="0" w:space="0" w:color="auto"/>
                                                                                        <w:bottom w:val="none" w:sz="0" w:space="0" w:color="auto"/>
                                                                                        <w:right w:val="none" w:sz="0" w:space="0" w:color="auto"/>
                                                                                      </w:divBdr>
                                                                                      <w:divsChild>
                                                                                        <w:div w:id="1393505011">
                                                                                          <w:marLeft w:val="0"/>
                                                                                          <w:marRight w:val="0"/>
                                                                                          <w:marTop w:val="0"/>
                                                                                          <w:marBottom w:val="0"/>
                                                                                          <w:divBdr>
                                                                                            <w:top w:val="none" w:sz="0" w:space="0" w:color="auto"/>
                                                                                            <w:left w:val="none" w:sz="0" w:space="0" w:color="auto"/>
                                                                                            <w:bottom w:val="none" w:sz="0" w:space="0" w:color="auto"/>
                                                                                            <w:right w:val="none" w:sz="0" w:space="0" w:color="auto"/>
                                                                                          </w:divBdr>
                                                                                        </w:div>
                                                                                        <w:div w:id="848250098">
                                                                                          <w:marLeft w:val="0"/>
                                                                                          <w:marRight w:val="0"/>
                                                                                          <w:marTop w:val="0"/>
                                                                                          <w:marBottom w:val="0"/>
                                                                                          <w:divBdr>
                                                                                            <w:top w:val="none" w:sz="0" w:space="0" w:color="auto"/>
                                                                                            <w:left w:val="none" w:sz="0" w:space="0" w:color="auto"/>
                                                                                            <w:bottom w:val="none" w:sz="0" w:space="0" w:color="auto"/>
                                                                                            <w:right w:val="none" w:sz="0" w:space="0" w:color="auto"/>
                                                                                          </w:divBdr>
                                                                                        </w:div>
                                                                                        <w:div w:id="258565145">
                                                                                          <w:marLeft w:val="0"/>
                                                                                          <w:marRight w:val="0"/>
                                                                                          <w:marTop w:val="0"/>
                                                                                          <w:marBottom w:val="0"/>
                                                                                          <w:divBdr>
                                                                                            <w:top w:val="none" w:sz="0" w:space="0" w:color="auto"/>
                                                                                            <w:left w:val="none" w:sz="0" w:space="0" w:color="auto"/>
                                                                                            <w:bottom w:val="none" w:sz="0" w:space="0" w:color="auto"/>
                                                                                            <w:right w:val="none" w:sz="0" w:space="0" w:color="auto"/>
                                                                                          </w:divBdr>
                                                                                        </w:div>
                                                                                        <w:div w:id="1001274389">
                                                                                          <w:marLeft w:val="0"/>
                                                                                          <w:marRight w:val="0"/>
                                                                                          <w:marTop w:val="0"/>
                                                                                          <w:marBottom w:val="0"/>
                                                                                          <w:divBdr>
                                                                                            <w:top w:val="none" w:sz="0" w:space="0" w:color="auto"/>
                                                                                            <w:left w:val="none" w:sz="0" w:space="0" w:color="auto"/>
                                                                                            <w:bottom w:val="none" w:sz="0" w:space="0" w:color="auto"/>
                                                                                            <w:right w:val="none" w:sz="0" w:space="0" w:color="auto"/>
                                                                                          </w:divBdr>
                                                                                        </w:div>
                                                                                        <w:div w:id="2022000980">
                                                                                          <w:marLeft w:val="0"/>
                                                                                          <w:marRight w:val="0"/>
                                                                                          <w:marTop w:val="0"/>
                                                                                          <w:marBottom w:val="0"/>
                                                                                          <w:divBdr>
                                                                                            <w:top w:val="none" w:sz="0" w:space="0" w:color="auto"/>
                                                                                            <w:left w:val="none" w:sz="0" w:space="0" w:color="auto"/>
                                                                                            <w:bottom w:val="none" w:sz="0" w:space="0" w:color="auto"/>
                                                                                            <w:right w:val="none" w:sz="0" w:space="0" w:color="auto"/>
                                                                                          </w:divBdr>
                                                                                        </w:div>
                                                                                        <w:div w:id="1190071420">
                                                                                          <w:marLeft w:val="0"/>
                                                                                          <w:marRight w:val="0"/>
                                                                                          <w:marTop w:val="0"/>
                                                                                          <w:marBottom w:val="0"/>
                                                                                          <w:divBdr>
                                                                                            <w:top w:val="none" w:sz="0" w:space="0" w:color="auto"/>
                                                                                            <w:left w:val="none" w:sz="0" w:space="0" w:color="auto"/>
                                                                                            <w:bottom w:val="none" w:sz="0" w:space="0" w:color="auto"/>
                                                                                            <w:right w:val="none" w:sz="0" w:space="0" w:color="auto"/>
                                                                                          </w:divBdr>
                                                                                        </w:div>
                                                                                        <w:div w:id="148600495">
                                                                                          <w:marLeft w:val="0"/>
                                                                                          <w:marRight w:val="0"/>
                                                                                          <w:marTop w:val="0"/>
                                                                                          <w:marBottom w:val="0"/>
                                                                                          <w:divBdr>
                                                                                            <w:top w:val="none" w:sz="0" w:space="0" w:color="auto"/>
                                                                                            <w:left w:val="none" w:sz="0" w:space="0" w:color="auto"/>
                                                                                            <w:bottom w:val="none" w:sz="0" w:space="0" w:color="auto"/>
                                                                                            <w:right w:val="none" w:sz="0" w:space="0" w:color="auto"/>
                                                                                          </w:divBdr>
                                                                                        </w:div>
                                                                                      </w:divsChild>
                                                                                    </w:div>
                                                                                    <w:div w:id="71893625">
                                                                                      <w:marLeft w:val="0"/>
                                                                                      <w:marRight w:val="0"/>
                                                                                      <w:marTop w:val="0"/>
                                                                                      <w:marBottom w:val="0"/>
                                                                                      <w:divBdr>
                                                                                        <w:top w:val="none" w:sz="0" w:space="0" w:color="auto"/>
                                                                                        <w:left w:val="none" w:sz="0" w:space="0" w:color="auto"/>
                                                                                        <w:bottom w:val="none" w:sz="0" w:space="0" w:color="auto"/>
                                                                                        <w:right w:val="none" w:sz="0" w:space="0" w:color="auto"/>
                                                                                      </w:divBdr>
                                                                                      <w:divsChild>
                                                                                        <w:div w:id="1424569870">
                                                                                          <w:marLeft w:val="0"/>
                                                                                          <w:marRight w:val="0"/>
                                                                                          <w:marTop w:val="0"/>
                                                                                          <w:marBottom w:val="0"/>
                                                                                          <w:divBdr>
                                                                                            <w:top w:val="none" w:sz="0" w:space="0" w:color="auto"/>
                                                                                            <w:left w:val="none" w:sz="0" w:space="0" w:color="auto"/>
                                                                                            <w:bottom w:val="none" w:sz="0" w:space="0" w:color="auto"/>
                                                                                            <w:right w:val="none" w:sz="0" w:space="0" w:color="auto"/>
                                                                                          </w:divBdr>
                                                                                        </w:div>
                                                                                        <w:div w:id="1555654142">
                                                                                          <w:marLeft w:val="0"/>
                                                                                          <w:marRight w:val="0"/>
                                                                                          <w:marTop w:val="0"/>
                                                                                          <w:marBottom w:val="0"/>
                                                                                          <w:divBdr>
                                                                                            <w:top w:val="none" w:sz="0" w:space="0" w:color="auto"/>
                                                                                            <w:left w:val="none" w:sz="0" w:space="0" w:color="auto"/>
                                                                                            <w:bottom w:val="none" w:sz="0" w:space="0" w:color="auto"/>
                                                                                            <w:right w:val="none" w:sz="0" w:space="0" w:color="auto"/>
                                                                                          </w:divBdr>
                                                                                        </w:div>
                                                                                        <w:div w:id="1769538760">
                                                                                          <w:marLeft w:val="0"/>
                                                                                          <w:marRight w:val="0"/>
                                                                                          <w:marTop w:val="0"/>
                                                                                          <w:marBottom w:val="0"/>
                                                                                          <w:divBdr>
                                                                                            <w:top w:val="none" w:sz="0" w:space="0" w:color="auto"/>
                                                                                            <w:left w:val="none" w:sz="0" w:space="0" w:color="auto"/>
                                                                                            <w:bottom w:val="none" w:sz="0" w:space="0" w:color="auto"/>
                                                                                            <w:right w:val="none" w:sz="0" w:space="0" w:color="auto"/>
                                                                                          </w:divBdr>
                                                                                        </w:div>
                                                                                        <w:div w:id="112020704">
                                                                                          <w:marLeft w:val="0"/>
                                                                                          <w:marRight w:val="0"/>
                                                                                          <w:marTop w:val="0"/>
                                                                                          <w:marBottom w:val="0"/>
                                                                                          <w:divBdr>
                                                                                            <w:top w:val="none" w:sz="0" w:space="0" w:color="auto"/>
                                                                                            <w:left w:val="none" w:sz="0" w:space="0" w:color="auto"/>
                                                                                            <w:bottom w:val="none" w:sz="0" w:space="0" w:color="auto"/>
                                                                                            <w:right w:val="none" w:sz="0" w:space="0" w:color="auto"/>
                                                                                          </w:divBdr>
                                                                                        </w:div>
                                                                                        <w:div w:id="968583167">
                                                                                          <w:marLeft w:val="0"/>
                                                                                          <w:marRight w:val="0"/>
                                                                                          <w:marTop w:val="0"/>
                                                                                          <w:marBottom w:val="0"/>
                                                                                          <w:divBdr>
                                                                                            <w:top w:val="none" w:sz="0" w:space="0" w:color="auto"/>
                                                                                            <w:left w:val="none" w:sz="0" w:space="0" w:color="auto"/>
                                                                                            <w:bottom w:val="none" w:sz="0" w:space="0" w:color="auto"/>
                                                                                            <w:right w:val="none" w:sz="0" w:space="0" w:color="auto"/>
                                                                                          </w:divBdr>
                                                                                        </w:div>
                                                                                        <w:div w:id="1096559415">
                                                                                          <w:marLeft w:val="0"/>
                                                                                          <w:marRight w:val="0"/>
                                                                                          <w:marTop w:val="0"/>
                                                                                          <w:marBottom w:val="0"/>
                                                                                          <w:divBdr>
                                                                                            <w:top w:val="none" w:sz="0" w:space="0" w:color="auto"/>
                                                                                            <w:left w:val="none" w:sz="0" w:space="0" w:color="auto"/>
                                                                                            <w:bottom w:val="none" w:sz="0" w:space="0" w:color="auto"/>
                                                                                            <w:right w:val="none" w:sz="0" w:space="0" w:color="auto"/>
                                                                                          </w:divBdr>
                                                                                        </w:div>
                                                                                      </w:divsChild>
                                                                                    </w:div>
                                                                                    <w:div w:id="1878816585">
                                                                                      <w:marLeft w:val="0"/>
                                                                                      <w:marRight w:val="0"/>
                                                                                      <w:marTop w:val="0"/>
                                                                                      <w:marBottom w:val="0"/>
                                                                                      <w:divBdr>
                                                                                        <w:top w:val="none" w:sz="0" w:space="0" w:color="auto"/>
                                                                                        <w:left w:val="none" w:sz="0" w:space="0" w:color="auto"/>
                                                                                        <w:bottom w:val="none" w:sz="0" w:space="0" w:color="auto"/>
                                                                                        <w:right w:val="none" w:sz="0" w:space="0" w:color="auto"/>
                                                                                      </w:divBdr>
                                                                                      <w:divsChild>
                                                                                        <w:div w:id="177775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1</Pages>
  <Words>4726</Words>
  <Characters>26941</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Тригер Екатерина Владимировна</dc:creator>
  <cp:lastModifiedBy>Циома Александр Леонидович</cp:lastModifiedBy>
  <cp:revision>13</cp:revision>
  <dcterms:created xsi:type="dcterms:W3CDTF">2024-08-08T11:50:00Z</dcterms:created>
  <dcterms:modified xsi:type="dcterms:W3CDTF">2025-03-11T05:44:00Z</dcterms:modified>
</cp:coreProperties>
</file>